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B4" w:rsidRPr="007540DF" w:rsidRDefault="008933B4" w:rsidP="008933B4">
      <w:pPr>
        <w:jc w:val="left"/>
      </w:pPr>
      <w:r w:rsidRPr="007540DF">
        <w:rPr>
          <w:noProof/>
          <w:lang w:eastAsia="ru-RU"/>
        </w:rPr>
        <w:drawing>
          <wp:inline distT="0" distB="0" distL="0" distR="0">
            <wp:extent cx="658039" cy="546538"/>
            <wp:effectExtent l="19050" t="0" r="87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49" cy="54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55" w:rsidRPr="007540DF" w:rsidRDefault="000B5155" w:rsidP="000B5155">
      <w:pPr>
        <w:jc w:val="center"/>
      </w:pPr>
      <w:r w:rsidRPr="007540DF">
        <w:t>ВСЕМИРНЫЙ ДЕНЬ БОРЬБЫ С МАЛЯРИЕЙ</w:t>
      </w:r>
    </w:p>
    <w:p w:rsidR="00750C75" w:rsidRPr="007540DF" w:rsidRDefault="00750C75" w:rsidP="00750C75">
      <w:pPr>
        <w:jc w:val="center"/>
      </w:pPr>
      <w:r w:rsidRPr="007540DF">
        <w:t>25</w:t>
      </w:r>
      <w:r w:rsidR="00B35BED" w:rsidRPr="007540DF">
        <w:t xml:space="preserve"> </w:t>
      </w:r>
      <w:r w:rsidRPr="007540DF">
        <w:t>АПРЕЛЯ</w:t>
      </w:r>
    </w:p>
    <w:p w:rsidR="000B5155" w:rsidRPr="007540DF" w:rsidRDefault="000B5155" w:rsidP="000B5155"/>
    <w:p w:rsidR="000B5155" w:rsidRPr="002F7B32" w:rsidRDefault="000B5155" w:rsidP="000B5155">
      <w:pPr>
        <w:rPr>
          <w:sz w:val="28"/>
          <w:szCs w:val="28"/>
        </w:rPr>
      </w:pPr>
      <w:r w:rsidRPr="002F7B32">
        <w:rPr>
          <w:sz w:val="28"/>
          <w:szCs w:val="28"/>
        </w:rPr>
        <w:t>Глобальная техническая стратегия по малярии на 2016-2030 гг., утвержденная Всемирной Ассамблеей здравоохранения в 2015 году, предполагает сократить число больных малярией на 90%,</w:t>
      </w:r>
      <w:r w:rsidR="00B35BED" w:rsidRPr="002F7B32">
        <w:rPr>
          <w:sz w:val="28"/>
          <w:szCs w:val="28"/>
        </w:rPr>
        <w:t xml:space="preserve"> </w:t>
      </w:r>
      <w:r w:rsidRPr="002F7B32">
        <w:rPr>
          <w:sz w:val="28"/>
          <w:szCs w:val="28"/>
        </w:rPr>
        <w:t>обеспечить элиминацию малярии в 35 странах, в которых эта инфекция оставалась эндемичной в 2015 году и предотвратить возврат малярии на ранее оздоровленные территории.</w:t>
      </w:r>
    </w:p>
    <w:p w:rsidR="008F511C" w:rsidRPr="002F7B32" w:rsidRDefault="00C43926" w:rsidP="008F511C">
      <w:pPr>
        <w:rPr>
          <w:sz w:val="28"/>
          <w:szCs w:val="28"/>
        </w:rPr>
      </w:pPr>
      <w:r w:rsidRPr="002F7B32">
        <w:rPr>
          <w:sz w:val="28"/>
          <w:szCs w:val="28"/>
        </w:rPr>
        <w:t xml:space="preserve">Малярия широко распространена в странах с тропическим и субтропическим климатом. </w:t>
      </w:r>
      <w:r w:rsidR="008F511C" w:rsidRPr="002F7B32">
        <w:rPr>
          <w:sz w:val="28"/>
          <w:szCs w:val="28"/>
        </w:rPr>
        <w:t xml:space="preserve">Ежегодно в мире заболевает малярией более 100 млн. человек, из которых 90% случаев приходится на </w:t>
      </w:r>
      <w:r w:rsidR="00B86ACB" w:rsidRPr="002F7B32">
        <w:rPr>
          <w:sz w:val="28"/>
          <w:szCs w:val="28"/>
        </w:rPr>
        <w:t>тропические области Африки</w:t>
      </w:r>
      <w:r w:rsidR="008F511C" w:rsidRPr="002F7B32">
        <w:rPr>
          <w:sz w:val="28"/>
          <w:szCs w:val="28"/>
        </w:rPr>
        <w:t>.</w:t>
      </w:r>
      <w:r w:rsidR="00153398" w:rsidRPr="002F7B32">
        <w:rPr>
          <w:sz w:val="28"/>
          <w:szCs w:val="28"/>
        </w:rPr>
        <w:t xml:space="preserve"> </w:t>
      </w:r>
    </w:p>
    <w:p w:rsidR="00C55E6A" w:rsidRPr="002F7B32" w:rsidRDefault="00B86ACB" w:rsidP="008F511C">
      <w:pPr>
        <w:rPr>
          <w:sz w:val="28"/>
          <w:szCs w:val="28"/>
        </w:rPr>
      </w:pPr>
      <w:r w:rsidRPr="002F7B32">
        <w:rPr>
          <w:sz w:val="28"/>
          <w:szCs w:val="28"/>
        </w:rPr>
        <w:t>В Х</w:t>
      </w:r>
      <w:proofErr w:type="gramStart"/>
      <w:r w:rsidRPr="002F7B32">
        <w:rPr>
          <w:sz w:val="28"/>
          <w:szCs w:val="28"/>
        </w:rPr>
        <w:t>I</w:t>
      </w:r>
      <w:proofErr w:type="gramEnd"/>
      <w:r w:rsidRPr="002F7B32">
        <w:rPr>
          <w:sz w:val="28"/>
          <w:szCs w:val="28"/>
        </w:rPr>
        <w:t xml:space="preserve">Х </w:t>
      </w:r>
      <w:r w:rsidR="007540DF" w:rsidRPr="002F7B32">
        <w:rPr>
          <w:sz w:val="28"/>
          <w:szCs w:val="28"/>
        </w:rPr>
        <w:t>и первой половине ХХ века</w:t>
      </w:r>
      <w:r w:rsidR="000659AD" w:rsidRPr="002F7B32">
        <w:rPr>
          <w:sz w:val="28"/>
          <w:szCs w:val="28"/>
        </w:rPr>
        <w:t xml:space="preserve"> м</w:t>
      </w:r>
      <w:r w:rsidRPr="002F7B32">
        <w:rPr>
          <w:sz w:val="28"/>
          <w:szCs w:val="28"/>
        </w:rPr>
        <w:t xml:space="preserve">алярия </w:t>
      </w:r>
      <w:r w:rsidR="00054C03" w:rsidRPr="002F7B32">
        <w:rPr>
          <w:sz w:val="28"/>
          <w:szCs w:val="28"/>
        </w:rPr>
        <w:t>была ш</w:t>
      </w:r>
      <w:r w:rsidRPr="002F7B32">
        <w:rPr>
          <w:sz w:val="28"/>
          <w:szCs w:val="28"/>
        </w:rPr>
        <w:t xml:space="preserve">ироко распространена на территории СССР и заболеваемость в отдельные годы составляла несколько миллионов случаев. </w:t>
      </w:r>
      <w:r w:rsidR="007540DF" w:rsidRPr="002F7B32">
        <w:rPr>
          <w:sz w:val="28"/>
          <w:szCs w:val="28"/>
        </w:rPr>
        <w:t>Местная м</w:t>
      </w:r>
      <w:r w:rsidRPr="002F7B32">
        <w:rPr>
          <w:sz w:val="28"/>
          <w:szCs w:val="28"/>
        </w:rPr>
        <w:t xml:space="preserve">алярия была практически ликвидирована в СССР и в </w:t>
      </w:r>
      <w:r w:rsidR="007540DF" w:rsidRPr="002F7B32">
        <w:rPr>
          <w:sz w:val="28"/>
          <w:szCs w:val="28"/>
        </w:rPr>
        <w:t>Белорусской ССР</w:t>
      </w:r>
      <w:r w:rsidRPr="002F7B32">
        <w:rPr>
          <w:sz w:val="28"/>
          <w:szCs w:val="28"/>
        </w:rPr>
        <w:t xml:space="preserve"> к началу 60-х гг.</w:t>
      </w:r>
      <w:r w:rsidR="00C55E6A" w:rsidRPr="002F7B32">
        <w:rPr>
          <w:sz w:val="28"/>
          <w:szCs w:val="28"/>
        </w:rPr>
        <w:t xml:space="preserve"> прошлого столети</w:t>
      </w:r>
      <w:r w:rsidRPr="002F7B32">
        <w:rPr>
          <w:sz w:val="28"/>
          <w:szCs w:val="28"/>
        </w:rPr>
        <w:t xml:space="preserve">я. </w:t>
      </w:r>
      <w:proofErr w:type="gramStart"/>
      <w:r w:rsidR="007540DF" w:rsidRPr="002F7B32">
        <w:rPr>
          <w:sz w:val="28"/>
          <w:szCs w:val="28"/>
        </w:rPr>
        <w:t>Начиная с 70-х годов</w:t>
      </w:r>
      <w:r w:rsidR="00CA6D43" w:rsidRPr="002F7B32">
        <w:rPr>
          <w:sz w:val="28"/>
          <w:szCs w:val="28"/>
        </w:rPr>
        <w:t xml:space="preserve"> ежегодно </w:t>
      </w:r>
      <w:r w:rsidR="007540DF" w:rsidRPr="002F7B32">
        <w:rPr>
          <w:sz w:val="28"/>
          <w:szCs w:val="28"/>
        </w:rPr>
        <w:t>на территории</w:t>
      </w:r>
      <w:r w:rsidR="00DD0DE4" w:rsidRPr="002F7B32">
        <w:rPr>
          <w:sz w:val="28"/>
          <w:szCs w:val="28"/>
        </w:rPr>
        <w:t xml:space="preserve"> Республики Беларусь </w:t>
      </w:r>
      <w:r w:rsidR="007540DF" w:rsidRPr="002F7B32">
        <w:rPr>
          <w:sz w:val="28"/>
          <w:szCs w:val="28"/>
        </w:rPr>
        <w:t>регистрируются</w:t>
      </w:r>
      <w:proofErr w:type="gramEnd"/>
      <w:r w:rsidR="007540DF" w:rsidRPr="002F7B32">
        <w:rPr>
          <w:sz w:val="28"/>
          <w:szCs w:val="28"/>
        </w:rPr>
        <w:t xml:space="preserve"> только завозные</w:t>
      </w:r>
      <w:r w:rsidR="00DD0DE4" w:rsidRPr="002F7B32">
        <w:rPr>
          <w:sz w:val="28"/>
          <w:szCs w:val="28"/>
        </w:rPr>
        <w:t xml:space="preserve"> случаи</w:t>
      </w:r>
      <w:r w:rsidR="00CA6D43" w:rsidRPr="002F7B32">
        <w:rPr>
          <w:sz w:val="28"/>
          <w:szCs w:val="28"/>
        </w:rPr>
        <w:t xml:space="preserve"> малярии </w:t>
      </w:r>
      <w:r w:rsidR="00C55E6A" w:rsidRPr="002F7B32">
        <w:rPr>
          <w:sz w:val="28"/>
          <w:szCs w:val="28"/>
        </w:rPr>
        <w:t>о</w:t>
      </w:r>
      <w:r w:rsidR="007F24DE" w:rsidRPr="002F7B32">
        <w:rPr>
          <w:sz w:val="28"/>
          <w:szCs w:val="28"/>
        </w:rPr>
        <w:t>т</w:t>
      </w:r>
      <w:r w:rsidR="007540DF" w:rsidRPr="002F7B32">
        <w:rPr>
          <w:sz w:val="28"/>
          <w:szCs w:val="28"/>
        </w:rPr>
        <w:t xml:space="preserve"> 5 до 12 случаев в год</w:t>
      </w:r>
      <w:r w:rsidR="00C55E6A" w:rsidRPr="002F7B32">
        <w:rPr>
          <w:sz w:val="28"/>
          <w:szCs w:val="28"/>
        </w:rPr>
        <w:t>.</w:t>
      </w:r>
    </w:p>
    <w:p w:rsidR="007871DD" w:rsidRPr="002F7B32" w:rsidRDefault="00394C29" w:rsidP="000B5155">
      <w:pPr>
        <w:rPr>
          <w:sz w:val="28"/>
          <w:szCs w:val="28"/>
        </w:rPr>
      </w:pPr>
      <w:r w:rsidRPr="002F7B32">
        <w:rPr>
          <w:rFonts w:eastAsia="Times New Roman"/>
          <w:b/>
          <w:bCs/>
          <w:color w:val="242424"/>
          <w:sz w:val="28"/>
          <w:szCs w:val="28"/>
          <w:lang w:eastAsia="ru-RU"/>
        </w:rPr>
        <w:t xml:space="preserve">Малярия </w:t>
      </w:r>
      <w:r w:rsidRPr="002F7B32">
        <w:rPr>
          <w:rFonts w:eastAsia="Times New Roman"/>
          <w:sz w:val="28"/>
          <w:szCs w:val="28"/>
          <w:lang w:eastAsia="ru-RU"/>
        </w:rPr>
        <w:t xml:space="preserve">– паразитарная тропическая болезнь, характеризующаяся приступами лихорадки, анемией и увеличением селезенки. Существует 4 вида малярии: тропическая, трехдневная, четырехдневная и </w:t>
      </w:r>
      <w:proofErr w:type="spellStart"/>
      <w:proofErr w:type="gramStart"/>
      <w:r w:rsidRPr="002F7B32">
        <w:rPr>
          <w:rFonts w:eastAsia="Times New Roman"/>
          <w:sz w:val="28"/>
          <w:szCs w:val="28"/>
          <w:lang w:eastAsia="ru-RU"/>
        </w:rPr>
        <w:t>овале-малярия</w:t>
      </w:r>
      <w:proofErr w:type="spellEnd"/>
      <w:proofErr w:type="gramEnd"/>
      <w:r w:rsidRPr="002F7B32">
        <w:rPr>
          <w:rFonts w:eastAsia="Times New Roman"/>
          <w:sz w:val="28"/>
          <w:szCs w:val="28"/>
          <w:lang w:eastAsia="ru-RU"/>
        </w:rPr>
        <w:t>.</w:t>
      </w:r>
      <w:r w:rsidRPr="002F7B3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540DF" w:rsidRPr="002F7B32">
        <w:rPr>
          <w:sz w:val="28"/>
          <w:szCs w:val="28"/>
        </w:rPr>
        <w:t>Раннее проявление различных</w:t>
      </w:r>
      <w:r w:rsidR="008F511C" w:rsidRPr="002F7B32">
        <w:rPr>
          <w:sz w:val="28"/>
          <w:szCs w:val="28"/>
        </w:rPr>
        <w:t xml:space="preserve"> видов малярии практически  ничем не отличаются. Начало заболевания похоже на другие болезни бактериальной и вирусной природы (ОРВИ, </w:t>
      </w:r>
      <w:r w:rsidR="00054C03" w:rsidRPr="002F7B32">
        <w:rPr>
          <w:sz w:val="28"/>
          <w:szCs w:val="28"/>
        </w:rPr>
        <w:t>пневмония</w:t>
      </w:r>
      <w:r w:rsidR="008F511C" w:rsidRPr="002F7B32">
        <w:rPr>
          <w:sz w:val="28"/>
          <w:szCs w:val="28"/>
        </w:rPr>
        <w:t xml:space="preserve">, гепатит и др.). В начале заболевания </w:t>
      </w:r>
      <w:r w:rsidR="007871DD" w:rsidRPr="002F7B32">
        <w:rPr>
          <w:sz w:val="28"/>
          <w:szCs w:val="28"/>
        </w:rPr>
        <w:t xml:space="preserve"> </w:t>
      </w:r>
      <w:r w:rsidR="00B121B4" w:rsidRPr="002F7B32">
        <w:rPr>
          <w:sz w:val="28"/>
          <w:szCs w:val="28"/>
        </w:rPr>
        <w:t>отмечается повышение температуры, озноб, головная боль, боли в мышцах, тошнота, увеличение печени и селезенк</w:t>
      </w:r>
      <w:r w:rsidR="00CA6D43" w:rsidRPr="002F7B32">
        <w:rPr>
          <w:sz w:val="28"/>
          <w:szCs w:val="28"/>
        </w:rPr>
        <w:t>и. Три вида малярии (3-дневная,</w:t>
      </w:r>
      <w:r w:rsidR="00B121B4" w:rsidRPr="002F7B32">
        <w:rPr>
          <w:sz w:val="28"/>
          <w:szCs w:val="28"/>
        </w:rPr>
        <w:t xml:space="preserve"> 4-дневная и «овале») являются доброкачественными инфекциями и почти никогда не вызывают летального исхода, в то время как тропическая малярия при позднем и неадекватном лечении практически всегда ведет к тяжелым осложнениям и гибели больного.</w:t>
      </w:r>
    </w:p>
    <w:p w:rsidR="002925F6" w:rsidRPr="002F7B32" w:rsidRDefault="000B5155" w:rsidP="000B5155">
      <w:pPr>
        <w:rPr>
          <w:sz w:val="28"/>
          <w:szCs w:val="28"/>
        </w:rPr>
      </w:pPr>
      <w:r w:rsidRPr="002F7B32">
        <w:rPr>
          <w:sz w:val="28"/>
          <w:szCs w:val="28"/>
        </w:rPr>
        <w:t xml:space="preserve">Переносчиками </w:t>
      </w:r>
      <w:r w:rsidR="007540DF" w:rsidRPr="002F7B32">
        <w:rPr>
          <w:sz w:val="28"/>
          <w:szCs w:val="28"/>
        </w:rPr>
        <w:t>возбудителей малярии</w:t>
      </w:r>
      <w:r w:rsidRPr="002F7B32">
        <w:rPr>
          <w:sz w:val="28"/>
          <w:szCs w:val="28"/>
        </w:rPr>
        <w:t xml:space="preserve"> являются кро</w:t>
      </w:r>
      <w:r w:rsidR="00B03371" w:rsidRPr="002F7B32">
        <w:rPr>
          <w:sz w:val="28"/>
          <w:szCs w:val="28"/>
        </w:rPr>
        <w:t xml:space="preserve">вососущие комары рода Anopheles, которые широко распространены </w:t>
      </w:r>
      <w:r w:rsidR="00B121B4" w:rsidRPr="002F7B32">
        <w:rPr>
          <w:sz w:val="28"/>
          <w:szCs w:val="28"/>
        </w:rPr>
        <w:t xml:space="preserve">в мире, а также </w:t>
      </w:r>
      <w:r w:rsidR="00B03371" w:rsidRPr="002F7B32">
        <w:rPr>
          <w:sz w:val="28"/>
          <w:szCs w:val="28"/>
        </w:rPr>
        <w:t xml:space="preserve">на территории </w:t>
      </w:r>
      <w:r w:rsidR="00B121B4" w:rsidRPr="002F7B32">
        <w:rPr>
          <w:sz w:val="28"/>
          <w:szCs w:val="28"/>
        </w:rPr>
        <w:t xml:space="preserve">нашей </w:t>
      </w:r>
      <w:r w:rsidR="00B03371" w:rsidRPr="002F7B32">
        <w:rPr>
          <w:sz w:val="28"/>
          <w:szCs w:val="28"/>
        </w:rPr>
        <w:t xml:space="preserve">республики. </w:t>
      </w:r>
      <w:r w:rsidR="0097752B" w:rsidRPr="002F7B32">
        <w:rPr>
          <w:sz w:val="28"/>
          <w:szCs w:val="28"/>
        </w:rPr>
        <w:t xml:space="preserve">В нашей стране обитает 4 вида кровососущих комаров </w:t>
      </w:r>
      <w:r w:rsidR="00C43926" w:rsidRPr="002F7B32">
        <w:rPr>
          <w:sz w:val="28"/>
          <w:szCs w:val="28"/>
        </w:rPr>
        <w:t xml:space="preserve">данного </w:t>
      </w:r>
      <w:r w:rsidR="0097752B" w:rsidRPr="002F7B32">
        <w:rPr>
          <w:sz w:val="28"/>
          <w:szCs w:val="28"/>
        </w:rPr>
        <w:t xml:space="preserve">рода. </w:t>
      </w:r>
      <w:r w:rsidR="002925F6" w:rsidRPr="002F7B32">
        <w:rPr>
          <w:sz w:val="28"/>
          <w:szCs w:val="28"/>
        </w:rPr>
        <w:t>Сами по себе комары н</w:t>
      </w:r>
      <w:r w:rsidR="007540DF" w:rsidRPr="002F7B32">
        <w:rPr>
          <w:sz w:val="28"/>
          <w:szCs w:val="28"/>
        </w:rPr>
        <w:t>е содержат возбудителей малярии, ч</w:t>
      </w:r>
      <w:r w:rsidR="002925F6" w:rsidRPr="002F7B32">
        <w:rPr>
          <w:sz w:val="28"/>
          <w:szCs w:val="28"/>
        </w:rPr>
        <w:t>тобы стать малярийными, они должны напиться крови человека</w:t>
      </w:r>
      <w:r w:rsidR="007540DF" w:rsidRPr="002F7B32">
        <w:rPr>
          <w:sz w:val="28"/>
          <w:szCs w:val="28"/>
        </w:rPr>
        <w:t>,</w:t>
      </w:r>
      <w:r w:rsidR="002925F6" w:rsidRPr="002F7B32">
        <w:rPr>
          <w:sz w:val="28"/>
          <w:szCs w:val="28"/>
        </w:rPr>
        <w:t xml:space="preserve"> больного </w:t>
      </w:r>
      <w:r w:rsidR="00054C03" w:rsidRPr="002F7B32">
        <w:rPr>
          <w:sz w:val="28"/>
          <w:szCs w:val="28"/>
        </w:rPr>
        <w:t>малярией. Наличие или отсутствие</w:t>
      </w:r>
      <w:r w:rsidR="002925F6" w:rsidRPr="002F7B32">
        <w:rPr>
          <w:sz w:val="28"/>
          <w:szCs w:val="28"/>
        </w:rPr>
        <w:t xml:space="preserve"> возбудителя малярии никак не сказывается на внешнем виде или поведении</w:t>
      </w:r>
      <w:r w:rsidR="007F24DE" w:rsidRPr="002F7B32">
        <w:rPr>
          <w:sz w:val="28"/>
          <w:szCs w:val="28"/>
        </w:rPr>
        <w:t xml:space="preserve"> комара</w:t>
      </w:r>
      <w:r w:rsidR="009226D0" w:rsidRPr="002F7B32">
        <w:rPr>
          <w:sz w:val="28"/>
          <w:szCs w:val="28"/>
        </w:rPr>
        <w:t>,</w:t>
      </w:r>
      <w:r w:rsidR="007F24DE" w:rsidRPr="002F7B32">
        <w:rPr>
          <w:sz w:val="28"/>
          <w:szCs w:val="28"/>
        </w:rPr>
        <w:t xml:space="preserve"> </w:t>
      </w:r>
      <w:r w:rsidR="009226D0" w:rsidRPr="002F7B32">
        <w:rPr>
          <w:sz w:val="28"/>
          <w:szCs w:val="28"/>
        </w:rPr>
        <w:t>п</w:t>
      </w:r>
      <w:r w:rsidR="002925F6" w:rsidRPr="002F7B32">
        <w:rPr>
          <w:sz w:val="28"/>
          <w:szCs w:val="28"/>
        </w:rPr>
        <w:t>оэтому различить зараженных  комаров без специального анализа невозможно.</w:t>
      </w:r>
      <w:r w:rsidR="007F24DE" w:rsidRPr="002F7B32">
        <w:rPr>
          <w:sz w:val="28"/>
          <w:szCs w:val="28"/>
        </w:rPr>
        <w:t xml:space="preserve"> </w:t>
      </w:r>
      <w:r w:rsidR="002925F6" w:rsidRPr="002F7B32">
        <w:rPr>
          <w:sz w:val="28"/>
          <w:szCs w:val="28"/>
        </w:rPr>
        <w:t>После того как комар напился крови больного человека, должно пройти время, чтобы малярийный плазмодий пр</w:t>
      </w:r>
      <w:r w:rsidR="007F24DE" w:rsidRPr="002F7B32">
        <w:rPr>
          <w:sz w:val="28"/>
          <w:szCs w:val="28"/>
        </w:rPr>
        <w:t>ошел определенные стадии развит</w:t>
      </w:r>
      <w:r w:rsidR="002925F6" w:rsidRPr="002F7B32">
        <w:rPr>
          <w:sz w:val="28"/>
          <w:szCs w:val="28"/>
        </w:rPr>
        <w:t xml:space="preserve">ия и комар стал заразным (обычно </w:t>
      </w:r>
      <w:r w:rsidR="007F24DE" w:rsidRPr="002F7B32">
        <w:rPr>
          <w:sz w:val="28"/>
          <w:szCs w:val="28"/>
        </w:rPr>
        <w:t>15-20 дней). На ско</w:t>
      </w:r>
      <w:r w:rsidR="002925F6" w:rsidRPr="002F7B32">
        <w:rPr>
          <w:sz w:val="28"/>
          <w:szCs w:val="28"/>
        </w:rPr>
        <w:t xml:space="preserve">рость развития малярийных плазмодиев в </w:t>
      </w:r>
      <w:r w:rsidR="002925F6" w:rsidRPr="002F7B32">
        <w:rPr>
          <w:sz w:val="28"/>
          <w:szCs w:val="28"/>
        </w:rPr>
        <w:lastRenderedPageBreak/>
        <w:t>организм</w:t>
      </w:r>
      <w:r w:rsidR="007F24DE" w:rsidRPr="002F7B32">
        <w:rPr>
          <w:sz w:val="28"/>
          <w:szCs w:val="28"/>
        </w:rPr>
        <w:t>е комара влияет м</w:t>
      </w:r>
      <w:r w:rsidR="002925F6" w:rsidRPr="002F7B32">
        <w:rPr>
          <w:sz w:val="28"/>
          <w:szCs w:val="28"/>
        </w:rPr>
        <w:t xml:space="preserve">ножество факторов, </w:t>
      </w:r>
      <w:r w:rsidR="009226D0" w:rsidRPr="002F7B32">
        <w:rPr>
          <w:sz w:val="28"/>
          <w:szCs w:val="28"/>
        </w:rPr>
        <w:t>главный из которых</w:t>
      </w:r>
      <w:r w:rsidR="00054C03" w:rsidRPr="002F7B32">
        <w:rPr>
          <w:sz w:val="28"/>
          <w:szCs w:val="28"/>
        </w:rPr>
        <w:t xml:space="preserve"> </w:t>
      </w:r>
      <w:r w:rsidR="009226D0" w:rsidRPr="002F7B32">
        <w:rPr>
          <w:sz w:val="28"/>
          <w:szCs w:val="28"/>
        </w:rPr>
        <w:t>−</w:t>
      </w:r>
      <w:r w:rsidR="002925F6" w:rsidRPr="002F7B32">
        <w:rPr>
          <w:sz w:val="28"/>
          <w:szCs w:val="28"/>
        </w:rPr>
        <w:t xml:space="preserve"> это темпе</w:t>
      </w:r>
      <w:r w:rsidR="009226D0" w:rsidRPr="002F7B32">
        <w:rPr>
          <w:sz w:val="28"/>
          <w:szCs w:val="28"/>
        </w:rPr>
        <w:t>ратура воздуха. При температуре окружающей среды</w:t>
      </w:r>
      <w:r w:rsidR="002925F6" w:rsidRPr="002F7B32">
        <w:rPr>
          <w:sz w:val="28"/>
          <w:szCs w:val="28"/>
        </w:rPr>
        <w:t xml:space="preserve"> ниже +16 г</w:t>
      </w:r>
      <w:r w:rsidR="007F24DE" w:rsidRPr="002F7B32">
        <w:rPr>
          <w:sz w:val="28"/>
          <w:szCs w:val="28"/>
        </w:rPr>
        <w:t>радусов развитие замедляется и</w:t>
      </w:r>
      <w:r w:rsidR="002925F6" w:rsidRPr="002F7B32">
        <w:rPr>
          <w:sz w:val="28"/>
          <w:szCs w:val="28"/>
        </w:rPr>
        <w:t xml:space="preserve"> прекращается при более низких температурах.</w:t>
      </w:r>
    </w:p>
    <w:p w:rsidR="000B5155" w:rsidRPr="002F7B32" w:rsidRDefault="00B03371" w:rsidP="000B5155">
      <w:pPr>
        <w:rPr>
          <w:sz w:val="28"/>
          <w:szCs w:val="28"/>
        </w:rPr>
      </w:pPr>
      <w:r w:rsidRPr="002F7B32">
        <w:rPr>
          <w:sz w:val="28"/>
          <w:szCs w:val="28"/>
        </w:rPr>
        <w:t xml:space="preserve">Чаще всего малярией заболевают люди совершающие поездки в страны, где эта болезнь широко распространена. </w:t>
      </w:r>
      <w:r w:rsidR="002D28A4" w:rsidRPr="002F7B32">
        <w:rPr>
          <w:rFonts w:eastAsia="Times New Roman"/>
          <w:color w:val="242424"/>
          <w:sz w:val="28"/>
          <w:szCs w:val="28"/>
          <w:lang w:eastAsia="ru-RU"/>
        </w:rPr>
        <w:t xml:space="preserve">Малярия передается от больного человека к </w:t>
      </w:r>
      <w:proofErr w:type="gramStart"/>
      <w:r w:rsidR="002D28A4" w:rsidRPr="002F7B32">
        <w:rPr>
          <w:rFonts w:eastAsia="Times New Roman"/>
          <w:color w:val="242424"/>
          <w:sz w:val="28"/>
          <w:szCs w:val="28"/>
          <w:lang w:eastAsia="ru-RU"/>
        </w:rPr>
        <w:t>здоровому</w:t>
      </w:r>
      <w:proofErr w:type="gramEnd"/>
      <w:r w:rsidR="002D28A4" w:rsidRPr="002F7B32">
        <w:rPr>
          <w:rFonts w:eastAsia="Times New Roman"/>
          <w:color w:val="242424"/>
          <w:sz w:val="28"/>
          <w:szCs w:val="28"/>
          <w:lang w:eastAsia="ru-RU"/>
        </w:rPr>
        <w:t xml:space="preserve"> при </w:t>
      </w:r>
      <w:proofErr w:type="spellStart"/>
      <w:r w:rsidR="002D28A4" w:rsidRPr="002F7B32">
        <w:rPr>
          <w:rFonts w:eastAsia="Times New Roman"/>
          <w:color w:val="242424"/>
          <w:sz w:val="28"/>
          <w:szCs w:val="28"/>
          <w:lang w:eastAsia="ru-RU"/>
        </w:rPr>
        <w:t>кровососании</w:t>
      </w:r>
      <w:proofErr w:type="spellEnd"/>
      <w:r w:rsidR="002D28A4" w:rsidRPr="002F7B32">
        <w:rPr>
          <w:rFonts w:eastAsia="Times New Roman"/>
          <w:color w:val="242424"/>
          <w:sz w:val="28"/>
          <w:szCs w:val="28"/>
          <w:lang w:eastAsia="ru-RU"/>
        </w:rPr>
        <w:t xml:space="preserve"> самок </w:t>
      </w:r>
      <w:r w:rsidR="002D28A4" w:rsidRPr="002F7B32">
        <w:rPr>
          <w:sz w:val="28"/>
          <w:szCs w:val="28"/>
        </w:rPr>
        <w:t xml:space="preserve">комаров рода </w:t>
      </w:r>
      <w:proofErr w:type="spellStart"/>
      <w:r w:rsidR="002D28A4" w:rsidRPr="002F7B32">
        <w:rPr>
          <w:sz w:val="28"/>
          <w:szCs w:val="28"/>
        </w:rPr>
        <w:t>Anopheles</w:t>
      </w:r>
      <w:proofErr w:type="spellEnd"/>
      <w:r w:rsidR="009226D0" w:rsidRPr="002F7B32">
        <w:rPr>
          <w:sz w:val="28"/>
          <w:szCs w:val="28"/>
        </w:rPr>
        <w:t>. Инкубационный период после укуса зараженного комара может составлять от 14 дней до 1,5 лет.</w:t>
      </w:r>
      <w:r w:rsidR="00D72DC3" w:rsidRPr="002F7B32">
        <w:rPr>
          <w:sz w:val="28"/>
          <w:szCs w:val="28"/>
        </w:rPr>
        <w:t xml:space="preserve"> </w:t>
      </w:r>
      <w:r w:rsidR="008A74F5" w:rsidRPr="002F7B32">
        <w:rPr>
          <w:sz w:val="28"/>
          <w:szCs w:val="28"/>
        </w:rPr>
        <w:t xml:space="preserve">Заражение малярией возможно при </w:t>
      </w:r>
      <w:r w:rsidR="002D28A4" w:rsidRPr="002F7B32">
        <w:rPr>
          <w:rFonts w:eastAsia="Times New Roman"/>
          <w:color w:val="242424"/>
          <w:sz w:val="28"/>
          <w:szCs w:val="28"/>
          <w:lang w:eastAsia="ru-RU"/>
        </w:rPr>
        <w:t>пе</w:t>
      </w:r>
      <w:r w:rsidR="008A74F5" w:rsidRPr="002F7B32">
        <w:rPr>
          <w:rFonts w:eastAsia="Times New Roman"/>
          <w:color w:val="242424"/>
          <w:sz w:val="28"/>
          <w:szCs w:val="28"/>
          <w:lang w:eastAsia="ru-RU"/>
        </w:rPr>
        <w:t xml:space="preserve">реливании крови и </w:t>
      </w:r>
      <w:proofErr w:type="spellStart"/>
      <w:r w:rsidR="008A74F5" w:rsidRPr="002F7B32">
        <w:rPr>
          <w:rFonts w:eastAsia="Times New Roman"/>
          <w:color w:val="242424"/>
          <w:sz w:val="28"/>
          <w:szCs w:val="28"/>
          <w:lang w:eastAsia="ru-RU"/>
        </w:rPr>
        <w:t>внутриутробно</w:t>
      </w:r>
      <w:proofErr w:type="spellEnd"/>
      <w:r w:rsidR="002D28A4" w:rsidRPr="002F7B32">
        <w:rPr>
          <w:rFonts w:eastAsia="Times New Roman"/>
          <w:color w:val="242424"/>
          <w:sz w:val="28"/>
          <w:szCs w:val="28"/>
          <w:lang w:eastAsia="ru-RU"/>
        </w:rPr>
        <w:t>, когда больная малярией женщина заражает своего будущего ребенка. Попавшие, в организм человека паразиты циркулируют в крови, а затем заносятся в печень, в клетках которой и развиваются.</w:t>
      </w:r>
    </w:p>
    <w:p w:rsidR="00C55E6A" w:rsidRPr="002F7B32" w:rsidRDefault="00C55E6A" w:rsidP="000B5155">
      <w:pPr>
        <w:rPr>
          <w:b/>
          <w:sz w:val="28"/>
          <w:szCs w:val="28"/>
        </w:rPr>
      </w:pPr>
      <w:r w:rsidRPr="002F7B32">
        <w:rPr>
          <w:sz w:val="28"/>
          <w:szCs w:val="28"/>
        </w:rPr>
        <w:t xml:space="preserve">Профилактика заражения малярией </w:t>
      </w:r>
      <w:r w:rsidR="008A74F5" w:rsidRPr="002F7B32">
        <w:rPr>
          <w:sz w:val="28"/>
          <w:szCs w:val="28"/>
        </w:rPr>
        <w:t>включает два направления</w:t>
      </w:r>
      <w:r w:rsidRPr="002F7B32">
        <w:rPr>
          <w:sz w:val="28"/>
          <w:szCs w:val="28"/>
        </w:rPr>
        <w:t xml:space="preserve">: </w:t>
      </w:r>
      <w:r w:rsidRPr="002F7B32">
        <w:rPr>
          <w:b/>
          <w:sz w:val="28"/>
          <w:szCs w:val="28"/>
        </w:rPr>
        <w:t>предупреждение заражения</w:t>
      </w:r>
      <w:r w:rsidRPr="002F7B32">
        <w:rPr>
          <w:sz w:val="28"/>
          <w:szCs w:val="28"/>
        </w:rPr>
        <w:t xml:space="preserve"> и </w:t>
      </w:r>
      <w:r w:rsidRPr="002F7B32">
        <w:rPr>
          <w:b/>
          <w:sz w:val="28"/>
          <w:szCs w:val="28"/>
        </w:rPr>
        <w:t>профилактика заболевания.</w:t>
      </w:r>
    </w:p>
    <w:p w:rsidR="00923B40" w:rsidRPr="002F7B32" w:rsidRDefault="00923B40" w:rsidP="000B5155">
      <w:pPr>
        <w:rPr>
          <w:b/>
          <w:sz w:val="28"/>
          <w:szCs w:val="28"/>
        </w:rPr>
      </w:pPr>
    </w:p>
    <w:p w:rsidR="00DD13A9" w:rsidRPr="002F7B32" w:rsidRDefault="00DD13A9" w:rsidP="000B5155">
      <w:pPr>
        <w:rPr>
          <w:sz w:val="28"/>
          <w:szCs w:val="28"/>
        </w:rPr>
      </w:pPr>
      <w:r w:rsidRPr="002F7B32">
        <w:rPr>
          <w:b/>
          <w:sz w:val="28"/>
          <w:szCs w:val="28"/>
        </w:rPr>
        <w:t>Предупреждение заражения</w:t>
      </w:r>
      <w:r w:rsidRPr="002F7B32">
        <w:rPr>
          <w:sz w:val="28"/>
          <w:szCs w:val="28"/>
        </w:rPr>
        <w:t xml:space="preserve"> – это защита от проникновения переносчиков (засетчивание окон) и защита от их укусов</w:t>
      </w:r>
      <w:r w:rsidR="00CA6D43" w:rsidRPr="002F7B32">
        <w:rPr>
          <w:sz w:val="28"/>
          <w:szCs w:val="28"/>
        </w:rPr>
        <w:t xml:space="preserve"> </w:t>
      </w:r>
      <w:r w:rsidRPr="002F7B32">
        <w:rPr>
          <w:sz w:val="28"/>
          <w:szCs w:val="28"/>
        </w:rPr>
        <w:t xml:space="preserve">(защита </w:t>
      </w:r>
      <w:r w:rsidR="000827FC" w:rsidRPr="002F7B32">
        <w:rPr>
          <w:sz w:val="28"/>
          <w:szCs w:val="28"/>
        </w:rPr>
        <w:t xml:space="preserve">марлевыми </w:t>
      </w:r>
      <w:r w:rsidRPr="002F7B32">
        <w:rPr>
          <w:sz w:val="28"/>
          <w:szCs w:val="28"/>
        </w:rPr>
        <w:t>пологами, уничтожение комаров инсектицидными средствами</w:t>
      </w:r>
      <w:r w:rsidR="00E160C7" w:rsidRPr="002F7B32">
        <w:rPr>
          <w:sz w:val="28"/>
          <w:szCs w:val="28"/>
        </w:rPr>
        <w:t xml:space="preserve"> с пом</w:t>
      </w:r>
      <w:r w:rsidR="00391791" w:rsidRPr="002F7B32">
        <w:rPr>
          <w:sz w:val="28"/>
          <w:szCs w:val="28"/>
        </w:rPr>
        <w:t xml:space="preserve">ощью электрофумигаторов, </w:t>
      </w:r>
      <w:r w:rsidR="000827FC" w:rsidRPr="002F7B32">
        <w:rPr>
          <w:sz w:val="28"/>
          <w:szCs w:val="28"/>
        </w:rPr>
        <w:t>а вне помещения обработка открытых участков тела отпугивающими препаратами</w:t>
      </w:r>
      <w:r w:rsidR="00CA6D43" w:rsidRPr="002F7B32">
        <w:rPr>
          <w:sz w:val="28"/>
          <w:szCs w:val="28"/>
        </w:rPr>
        <w:t xml:space="preserve"> </w:t>
      </w:r>
      <w:r w:rsidR="000827FC" w:rsidRPr="002F7B32">
        <w:rPr>
          <w:sz w:val="28"/>
          <w:szCs w:val="28"/>
        </w:rPr>
        <w:t>- репеллентами).</w:t>
      </w:r>
    </w:p>
    <w:p w:rsidR="00CA6D43" w:rsidRPr="002F7B32" w:rsidRDefault="00B121B4" w:rsidP="00CA6D43">
      <w:pPr>
        <w:rPr>
          <w:i/>
          <w:sz w:val="28"/>
          <w:szCs w:val="28"/>
        </w:rPr>
      </w:pPr>
      <w:r w:rsidRPr="002F7B32">
        <w:rPr>
          <w:sz w:val="28"/>
          <w:szCs w:val="28"/>
        </w:rPr>
        <w:t>Ведущее место в борьбе с малярией занимают мероприятия по борьбе с переносчиками (малярийными комарами).</w:t>
      </w:r>
      <w:r w:rsidR="00CA6D43" w:rsidRPr="002F7B32">
        <w:rPr>
          <w:i/>
          <w:sz w:val="28"/>
          <w:szCs w:val="28"/>
        </w:rPr>
        <w:t xml:space="preserve"> </w:t>
      </w:r>
      <w:r w:rsidR="00CA6D43" w:rsidRPr="002F7B32">
        <w:rPr>
          <w:sz w:val="28"/>
          <w:szCs w:val="28"/>
        </w:rPr>
        <w:t xml:space="preserve">В основе современных мероприятий </w:t>
      </w:r>
      <w:r w:rsidR="00976180" w:rsidRPr="002F7B32">
        <w:rPr>
          <w:sz w:val="28"/>
          <w:szCs w:val="28"/>
        </w:rPr>
        <w:t xml:space="preserve">по борьбе </w:t>
      </w:r>
      <w:r w:rsidR="00C43926" w:rsidRPr="002F7B32">
        <w:rPr>
          <w:sz w:val="28"/>
          <w:szCs w:val="28"/>
        </w:rPr>
        <w:t>переносчиками лежит и</w:t>
      </w:r>
      <w:r w:rsidR="00CA6D43" w:rsidRPr="002F7B32">
        <w:rPr>
          <w:sz w:val="28"/>
          <w:szCs w:val="28"/>
        </w:rPr>
        <w:t xml:space="preserve">нтегрированная система мероприятий </w:t>
      </w:r>
      <w:r w:rsidR="008A74F5" w:rsidRPr="002F7B32">
        <w:rPr>
          <w:sz w:val="28"/>
          <w:szCs w:val="28"/>
        </w:rPr>
        <w:t xml:space="preserve">по борьбе </w:t>
      </w:r>
      <w:r w:rsidR="00682798" w:rsidRPr="002F7B32">
        <w:rPr>
          <w:sz w:val="28"/>
          <w:szCs w:val="28"/>
        </w:rPr>
        <w:t xml:space="preserve">с </w:t>
      </w:r>
      <w:r w:rsidR="008A74F5" w:rsidRPr="002F7B32">
        <w:rPr>
          <w:sz w:val="28"/>
          <w:szCs w:val="28"/>
        </w:rPr>
        <w:t>комарами, включающая:</w:t>
      </w:r>
      <w:r w:rsidR="00CA6D43" w:rsidRPr="002F7B32">
        <w:rPr>
          <w:i/>
          <w:sz w:val="28"/>
          <w:szCs w:val="28"/>
        </w:rPr>
        <w:t xml:space="preserve"> </w:t>
      </w:r>
    </w:p>
    <w:p w:rsidR="00CA6D43" w:rsidRPr="002F7B32" w:rsidRDefault="00CA6D43" w:rsidP="00CA6D43">
      <w:pPr>
        <w:rPr>
          <w:sz w:val="28"/>
          <w:szCs w:val="28"/>
        </w:rPr>
      </w:pPr>
      <w:r w:rsidRPr="002F7B32">
        <w:rPr>
          <w:sz w:val="28"/>
          <w:szCs w:val="28"/>
        </w:rPr>
        <w:t>изучение малярийных кома</w:t>
      </w:r>
      <w:r w:rsidR="00440840" w:rsidRPr="002F7B32">
        <w:rPr>
          <w:sz w:val="28"/>
          <w:szCs w:val="28"/>
        </w:rPr>
        <w:t>р</w:t>
      </w:r>
      <w:r w:rsidRPr="002F7B32">
        <w:rPr>
          <w:sz w:val="28"/>
          <w:szCs w:val="28"/>
        </w:rPr>
        <w:t>ов</w:t>
      </w:r>
      <w:r w:rsidR="003246FF" w:rsidRPr="002F7B32">
        <w:rPr>
          <w:sz w:val="28"/>
          <w:szCs w:val="28"/>
        </w:rPr>
        <w:t xml:space="preserve"> (</w:t>
      </w:r>
      <w:r w:rsidRPr="002F7B32">
        <w:rPr>
          <w:sz w:val="28"/>
          <w:szCs w:val="28"/>
        </w:rPr>
        <w:t xml:space="preserve">видового состава, </w:t>
      </w:r>
      <w:r w:rsidR="008A74F5" w:rsidRPr="002F7B32">
        <w:rPr>
          <w:sz w:val="28"/>
          <w:szCs w:val="28"/>
        </w:rPr>
        <w:t xml:space="preserve">биологии,  </w:t>
      </w:r>
      <w:r w:rsidRPr="002F7B32">
        <w:rPr>
          <w:sz w:val="28"/>
          <w:szCs w:val="28"/>
        </w:rPr>
        <w:t>эколо</w:t>
      </w:r>
      <w:r w:rsidR="008A74F5" w:rsidRPr="002F7B32">
        <w:rPr>
          <w:sz w:val="28"/>
          <w:szCs w:val="28"/>
        </w:rPr>
        <w:t>гии распространения, численности</w:t>
      </w:r>
      <w:r w:rsidRPr="002F7B32">
        <w:rPr>
          <w:sz w:val="28"/>
          <w:szCs w:val="28"/>
        </w:rPr>
        <w:t>, эпид</w:t>
      </w:r>
      <w:r w:rsidR="008A74F5" w:rsidRPr="002F7B32">
        <w:rPr>
          <w:sz w:val="28"/>
          <w:szCs w:val="28"/>
        </w:rPr>
        <w:t>емиологической</w:t>
      </w:r>
      <w:r w:rsidR="00976180" w:rsidRPr="002F7B32">
        <w:rPr>
          <w:sz w:val="28"/>
          <w:szCs w:val="28"/>
        </w:rPr>
        <w:t xml:space="preserve"> </w:t>
      </w:r>
      <w:r w:rsidR="008A74F5" w:rsidRPr="002F7B32">
        <w:rPr>
          <w:sz w:val="28"/>
          <w:szCs w:val="28"/>
        </w:rPr>
        <w:t>значимости</w:t>
      </w:r>
      <w:r w:rsidRPr="002F7B32">
        <w:rPr>
          <w:sz w:val="28"/>
          <w:szCs w:val="28"/>
        </w:rPr>
        <w:t>);</w:t>
      </w:r>
    </w:p>
    <w:p w:rsidR="00CA6D43" w:rsidRPr="002F7B32" w:rsidRDefault="00103EB2" w:rsidP="00CA6D43">
      <w:pPr>
        <w:rPr>
          <w:sz w:val="28"/>
          <w:szCs w:val="28"/>
        </w:rPr>
      </w:pPr>
      <w:proofErr w:type="gramStart"/>
      <w:r w:rsidRPr="002F7B32">
        <w:rPr>
          <w:sz w:val="28"/>
          <w:szCs w:val="28"/>
        </w:rPr>
        <w:t>мероприятия</w:t>
      </w:r>
      <w:proofErr w:type="gramEnd"/>
      <w:r w:rsidRPr="002F7B32">
        <w:rPr>
          <w:sz w:val="28"/>
          <w:szCs w:val="28"/>
        </w:rPr>
        <w:t xml:space="preserve"> направленные на создание неблагоприятных условий для выплода и размножения малярийных комаров, в том числе </w:t>
      </w:r>
      <w:r w:rsidR="00CA6D43" w:rsidRPr="002F7B32">
        <w:rPr>
          <w:sz w:val="28"/>
          <w:szCs w:val="28"/>
        </w:rPr>
        <w:t>санитарно-гидротехнические меропр</w:t>
      </w:r>
      <w:r w:rsidR="00923B40" w:rsidRPr="002F7B32">
        <w:rPr>
          <w:sz w:val="28"/>
          <w:szCs w:val="28"/>
        </w:rPr>
        <w:t>иятия, агротехника, мелиорация</w:t>
      </w:r>
      <w:r w:rsidR="003246FF" w:rsidRPr="002F7B32">
        <w:rPr>
          <w:sz w:val="28"/>
          <w:szCs w:val="28"/>
        </w:rPr>
        <w:t>;</w:t>
      </w:r>
    </w:p>
    <w:p w:rsidR="00284EC5" w:rsidRPr="002F7B32" w:rsidRDefault="00284EC5" w:rsidP="00CA6D43">
      <w:pPr>
        <w:rPr>
          <w:sz w:val="28"/>
          <w:szCs w:val="28"/>
        </w:rPr>
      </w:pPr>
      <w:r w:rsidRPr="002F7B32">
        <w:rPr>
          <w:sz w:val="28"/>
          <w:szCs w:val="28"/>
        </w:rPr>
        <w:t>истребительные мероприятия (применение химических, биологических и физических методов для ликвидации переносчиков);</w:t>
      </w:r>
    </w:p>
    <w:p w:rsidR="0097752B" w:rsidRPr="002F7B32" w:rsidRDefault="00103EB2" w:rsidP="00CA6D43">
      <w:pPr>
        <w:rPr>
          <w:sz w:val="28"/>
          <w:szCs w:val="28"/>
        </w:rPr>
      </w:pPr>
      <w:r w:rsidRPr="002F7B32">
        <w:rPr>
          <w:sz w:val="28"/>
          <w:szCs w:val="28"/>
        </w:rPr>
        <w:t xml:space="preserve">меры групповой и индивидуальной защиты, в том числе </w:t>
      </w:r>
      <w:r w:rsidR="00440840" w:rsidRPr="002F7B32">
        <w:rPr>
          <w:sz w:val="28"/>
          <w:szCs w:val="28"/>
        </w:rPr>
        <w:t>использование индивидуальных сред</w:t>
      </w:r>
      <w:r w:rsidR="0097752B" w:rsidRPr="002F7B32">
        <w:rPr>
          <w:sz w:val="28"/>
          <w:szCs w:val="28"/>
        </w:rPr>
        <w:t>с</w:t>
      </w:r>
      <w:r w:rsidR="00440840" w:rsidRPr="002F7B32">
        <w:rPr>
          <w:sz w:val="28"/>
          <w:szCs w:val="28"/>
        </w:rPr>
        <w:t>тв</w:t>
      </w:r>
      <w:r w:rsidR="0097752B" w:rsidRPr="002F7B32">
        <w:rPr>
          <w:sz w:val="28"/>
          <w:szCs w:val="28"/>
        </w:rPr>
        <w:t xml:space="preserve"> защиты, защита помещений, </w:t>
      </w:r>
      <w:r w:rsidR="003246FF" w:rsidRPr="002F7B32">
        <w:rPr>
          <w:sz w:val="28"/>
          <w:szCs w:val="28"/>
        </w:rPr>
        <w:t>полога, сетки, защитн</w:t>
      </w:r>
      <w:r w:rsidRPr="002F7B32">
        <w:rPr>
          <w:sz w:val="28"/>
          <w:szCs w:val="28"/>
        </w:rPr>
        <w:t>ая одежда</w:t>
      </w:r>
      <w:r w:rsidR="00284EC5" w:rsidRPr="002F7B32">
        <w:rPr>
          <w:sz w:val="28"/>
          <w:szCs w:val="28"/>
        </w:rPr>
        <w:t>.</w:t>
      </w:r>
    </w:p>
    <w:p w:rsidR="00381636" w:rsidRPr="002F7B32" w:rsidRDefault="00C14A65">
      <w:pPr>
        <w:rPr>
          <w:sz w:val="28"/>
          <w:szCs w:val="28"/>
        </w:rPr>
      </w:pPr>
      <w:r w:rsidRPr="002F7B32">
        <w:rPr>
          <w:b/>
          <w:sz w:val="28"/>
          <w:szCs w:val="28"/>
        </w:rPr>
        <w:t xml:space="preserve">Профилактика </w:t>
      </w:r>
      <w:r w:rsidR="00381636" w:rsidRPr="002F7B32">
        <w:rPr>
          <w:b/>
          <w:sz w:val="28"/>
          <w:szCs w:val="28"/>
        </w:rPr>
        <w:t>заболевания</w:t>
      </w:r>
      <w:r w:rsidR="005174E9" w:rsidRPr="002F7B32">
        <w:rPr>
          <w:sz w:val="28"/>
          <w:szCs w:val="28"/>
        </w:rPr>
        <w:t xml:space="preserve"> </w:t>
      </w:r>
      <w:r w:rsidRPr="002F7B32">
        <w:rPr>
          <w:sz w:val="28"/>
          <w:szCs w:val="28"/>
        </w:rPr>
        <w:t xml:space="preserve">применяется при посещении </w:t>
      </w:r>
      <w:proofErr w:type="gramStart"/>
      <w:r w:rsidRPr="002F7B32">
        <w:rPr>
          <w:sz w:val="28"/>
          <w:szCs w:val="28"/>
        </w:rPr>
        <w:t>не</w:t>
      </w:r>
      <w:r w:rsidR="00381636" w:rsidRPr="002F7B32">
        <w:rPr>
          <w:sz w:val="28"/>
          <w:szCs w:val="28"/>
        </w:rPr>
        <w:t>благополучный</w:t>
      </w:r>
      <w:proofErr w:type="gramEnd"/>
      <w:r w:rsidR="00381636" w:rsidRPr="002F7B32">
        <w:rPr>
          <w:sz w:val="28"/>
          <w:szCs w:val="28"/>
        </w:rPr>
        <w:t xml:space="preserve"> по малярии</w:t>
      </w:r>
      <w:r w:rsidR="005174E9" w:rsidRPr="002F7B32">
        <w:rPr>
          <w:sz w:val="28"/>
          <w:szCs w:val="28"/>
        </w:rPr>
        <w:t xml:space="preserve"> регион</w:t>
      </w:r>
      <w:r w:rsidRPr="002F7B32">
        <w:rPr>
          <w:sz w:val="28"/>
          <w:szCs w:val="28"/>
        </w:rPr>
        <w:t>ов. Основу профилактики составляет использование противомалярийных</w:t>
      </w:r>
      <w:r w:rsidR="00381636" w:rsidRPr="002F7B32">
        <w:rPr>
          <w:sz w:val="28"/>
          <w:szCs w:val="28"/>
        </w:rPr>
        <w:t xml:space="preserve"> пре</w:t>
      </w:r>
      <w:r w:rsidRPr="002F7B32">
        <w:rPr>
          <w:sz w:val="28"/>
          <w:szCs w:val="28"/>
        </w:rPr>
        <w:t>паратов</w:t>
      </w:r>
      <w:r w:rsidR="00381636" w:rsidRPr="002F7B32">
        <w:rPr>
          <w:sz w:val="28"/>
          <w:szCs w:val="28"/>
        </w:rPr>
        <w:t>, прием котор</w:t>
      </w:r>
      <w:r w:rsidRPr="002F7B32">
        <w:rPr>
          <w:sz w:val="28"/>
          <w:szCs w:val="28"/>
        </w:rPr>
        <w:t xml:space="preserve">ых начинают за неделю до выезда и </w:t>
      </w:r>
      <w:r w:rsidR="005174E9" w:rsidRPr="002F7B32">
        <w:rPr>
          <w:sz w:val="28"/>
          <w:szCs w:val="28"/>
        </w:rPr>
        <w:t>продолжают весь период нахождения</w:t>
      </w:r>
      <w:r w:rsidRPr="002F7B32">
        <w:rPr>
          <w:sz w:val="28"/>
          <w:szCs w:val="28"/>
        </w:rPr>
        <w:t xml:space="preserve"> в неблагополучных по малярии регионах</w:t>
      </w:r>
      <w:r w:rsidR="005174E9" w:rsidRPr="002F7B32">
        <w:rPr>
          <w:sz w:val="28"/>
          <w:szCs w:val="28"/>
        </w:rPr>
        <w:t xml:space="preserve"> и еще месяц после возвращения. </w:t>
      </w:r>
      <w:r w:rsidRPr="002F7B32">
        <w:rPr>
          <w:sz w:val="28"/>
          <w:szCs w:val="28"/>
        </w:rPr>
        <w:t xml:space="preserve">Противомалярийные препараты </w:t>
      </w:r>
      <w:r w:rsidR="005174E9" w:rsidRPr="002F7B32">
        <w:rPr>
          <w:sz w:val="28"/>
          <w:szCs w:val="28"/>
        </w:rPr>
        <w:t xml:space="preserve">должен назначить врач. В течение трех лет после пребывания в неблагополучной по малярии стране в случае повышения температуры рекомендуется </w:t>
      </w:r>
      <w:r w:rsidRPr="002F7B32">
        <w:rPr>
          <w:sz w:val="28"/>
          <w:szCs w:val="28"/>
        </w:rPr>
        <w:t>предупреждать врача</w:t>
      </w:r>
      <w:r w:rsidR="005174E9" w:rsidRPr="002F7B32">
        <w:rPr>
          <w:sz w:val="28"/>
          <w:szCs w:val="28"/>
        </w:rPr>
        <w:t xml:space="preserve"> о пребывании в эндемичной стране, с целью </w:t>
      </w:r>
      <w:r w:rsidRPr="002F7B32">
        <w:rPr>
          <w:sz w:val="28"/>
          <w:szCs w:val="28"/>
        </w:rPr>
        <w:t xml:space="preserve">проведения лабораторных исследований крови и </w:t>
      </w:r>
      <w:r w:rsidR="005174E9" w:rsidRPr="002F7B32">
        <w:rPr>
          <w:sz w:val="28"/>
          <w:szCs w:val="28"/>
        </w:rPr>
        <w:t>установления скорейшего диагноза.</w:t>
      </w:r>
    </w:p>
    <w:sectPr w:rsidR="00381636" w:rsidRPr="002F7B32" w:rsidSect="007540D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B5" w:rsidRDefault="007476B5" w:rsidP="00314914">
      <w:r>
        <w:separator/>
      </w:r>
    </w:p>
  </w:endnote>
  <w:endnote w:type="continuationSeparator" w:id="0">
    <w:p w:rsidR="007476B5" w:rsidRDefault="007476B5" w:rsidP="00314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B5" w:rsidRDefault="007476B5" w:rsidP="00314914">
      <w:r>
        <w:separator/>
      </w:r>
    </w:p>
  </w:footnote>
  <w:footnote w:type="continuationSeparator" w:id="0">
    <w:p w:rsidR="007476B5" w:rsidRDefault="007476B5" w:rsidP="00314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7235"/>
      <w:docPartObj>
        <w:docPartGallery w:val="Page Numbers (Top of Page)"/>
        <w:docPartUnique/>
      </w:docPartObj>
    </w:sdtPr>
    <w:sdtContent>
      <w:p w:rsidR="00B35BED" w:rsidRDefault="00BC5C2C">
        <w:pPr>
          <w:pStyle w:val="a3"/>
          <w:jc w:val="center"/>
        </w:pPr>
        <w:fldSimple w:instr=" PAGE   \* MERGEFORMAT ">
          <w:r w:rsidR="002F7B32">
            <w:rPr>
              <w:noProof/>
            </w:rPr>
            <w:t>2</w:t>
          </w:r>
        </w:fldSimple>
      </w:p>
    </w:sdtContent>
  </w:sdt>
  <w:p w:rsidR="00B35BED" w:rsidRDefault="00B35B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155"/>
    <w:rsid w:val="000016C5"/>
    <w:rsid w:val="0000362D"/>
    <w:rsid w:val="00004405"/>
    <w:rsid w:val="00005399"/>
    <w:rsid w:val="00005597"/>
    <w:rsid w:val="00007B5D"/>
    <w:rsid w:val="0001210D"/>
    <w:rsid w:val="00012D09"/>
    <w:rsid w:val="00012F26"/>
    <w:rsid w:val="00014134"/>
    <w:rsid w:val="00014229"/>
    <w:rsid w:val="00020E52"/>
    <w:rsid w:val="0002407A"/>
    <w:rsid w:val="00030D83"/>
    <w:rsid w:val="000324B1"/>
    <w:rsid w:val="000331FA"/>
    <w:rsid w:val="00037898"/>
    <w:rsid w:val="000407B6"/>
    <w:rsid w:val="000435FC"/>
    <w:rsid w:val="00043AC1"/>
    <w:rsid w:val="00045BFE"/>
    <w:rsid w:val="00047B57"/>
    <w:rsid w:val="00054C03"/>
    <w:rsid w:val="000565C0"/>
    <w:rsid w:val="00061B27"/>
    <w:rsid w:val="0006229E"/>
    <w:rsid w:val="0006510E"/>
    <w:rsid w:val="00065579"/>
    <w:rsid w:val="000659AD"/>
    <w:rsid w:val="00071967"/>
    <w:rsid w:val="000733F3"/>
    <w:rsid w:val="00075D5B"/>
    <w:rsid w:val="000813F3"/>
    <w:rsid w:val="0008179A"/>
    <w:rsid w:val="000827FC"/>
    <w:rsid w:val="00082ABF"/>
    <w:rsid w:val="00086D18"/>
    <w:rsid w:val="00087AA6"/>
    <w:rsid w:val="00091BD7"/>
    <w:rsid w:val="0009267C"/>
    <w:rsid w:val="00093ADC"/>
    <w:rsid w:val="0009567F"/>
    <w:rsid w:val="0009576C"/>
    <w:rsid w:val="0009785E"/>
    <w:rsid w:val="000A5A4E"/>
    <w:rsid w:val="000B3393"/>
    <w:rsid w:val="000B5119"/>
    <w:rsid w:val="000B5155"/>
    <w:rsid w:val="000B6E57"/>
    <w:rsid w:val="000C1339"/>
    <w:rsid w:val="000C158E"/>
    <w:rsid w:val="000C21E3"/>
    <w:rsid w:val="000C349F"/>
    <w:rsid w:val="000C4038"/>
    <w:rsid w:val="000C4183"/>
    <w:rsid w:val="000C7C4F"/>
    <w:rsid w:val="000E05BB"/>
    <w:rsid w:val="000E11EB"/>
    <w:rsid w:val="000E2361"/>
    <w:rsid w:val="000E41AF"/>
    <w:rsid w:val="000E56E6"/>
    <w:rsid w:val="000E740E"/>
    <w:rsid w:val="000F0B23"/>
    <w:rsid w:val="000F2847"/>
    <w:rsid w:val="000F4932"/>
    <w:rsid w:val="000F5C65"/>
    <w:rsid w:val="000F78B8"/>
    <w:rsid w:val="00103EB2"/>
    <w:rsid w:val="00104111"/>
    <w:rsid w:val="00104FB5"/>
    <w:rsid w:val="001061A7"/>
    <w:rsid w:val="001079AD"/>
    <w:rsid w:val="00111833"/>
    <w:rsid w:val="00116665"/>
    <w:rsid w:val="00122F9F"/>
    <w:rsid w:val="00123BA1"/>
    <w:rsid w:val="0012532A"/>
    <w:rsid w:val="001256AB"/>
    <w:rsid w:val="00135A7C"/>
    <w:rsid w:val="00137290"/>
    <w:rsid w:val="001461B7"/>
    <w:rsid w:val="0014694A"/>
    <w:rsid w:val="00146A48"/>
    <w:rsid w:val="001475C2"/>
    <w:rsid w:val="00153155"/>
    <w:rsid w:val="00153398"/>
    <w:rsid w:val="00160687"/>
    <w:rsid w:val="0017004A"/>
    <w:rsid w:val="00171236"/>
    <w:rsid w:val="00176C29"/>
    <w:rsid w:val="00180DE4"/>
    <w:rsid w:val="0018236E"/>
    <w:rsid w:val="00183F45"/>
    <w:rsid w:val="001846A7"/>
    <w:rsid w:val="00186554"/>
    <w:rsid w:val="001876BF"/>
    <w:rsid w:val="00190BBA"/>
    <w:rsid w:val="00192281"/>
    <w:rsid w:val="00195546"/>
    <w:rsid w:val="0019681D"/>
    <w:rsid w:val="001A0085"/>
    <w:rsid w:val="001A6C50"/>
    <w:rsid w:val="001B14E4"/>
    <w:rsid w:val="001B284C"/>
    <w:rsid w:val="001B4B70"/>
    <w:rsid w:val="001B68EA"/>
    <w:rsid w:val="001C021A"/>
    <w:rsid w:val="001C3770"/>
    <w:rsid w:val="001C3B96"/>
    <w:rsid w:val="001C40C7"/>
    <w:rsid w:val="001C48C6"/>
    <w:rsid w:val="001D34A0"/>
    <w:rsid w:val="001D3DBC"/>
    <w:rsid w:val="001D42C7"/>
    <w:rsid w:val="001D4899"/>
    <w:rsid w:val="001D4FFC"/>
    <w:rsid w:val="001D54F8"/>
    <w:rsid w:val="001E0E8D"/>
    <w:rsid w:val="001E5B7E"/>
    <w:rsid w:val="001E67DE"/>
    <w:rsid w:val="001F0A6D"/>
    <w:rsid w:val="001F1193"/>
    <w:rsid w:val="001F1D4E"/>
    <w:rsid w:val="001F1E7D"/>
    <w:rsid w:val="001F2159"/>
    <w:rsid w:val="00202EA8"/>
    <w:rsid w:val="00207036"/>
    <w:rsid w:val="002076A6"/>
    <w:rsid w:val="00207BB7"/>
    <w:rsid w:val="00211DE9"/>
    <w:rsid w:val="00213B48"/>
    <w:rsid w:val="00214D17"/>
    <w:rsid w:val="0022015A"/>
    <w:rsid w:val="00222400"/>
    <w:rsid w:val="00225267"/>
    <w:rsid w:val="00231015"/>
    <w:rsid w:val="00232006"/>
    <w:rsid w:val="00234365"/>
    <w:rsid w:val="00234814"/>
    <w:rsid w:val="002405F0"/>
    <w:rsid w:val="002406C6"/>
    <w:rsid w:val="0024081E"/>
    <w:rsid w:val="0024287D"/>
    <w:rsid w:val="0024307D"/>
    <w:rsid w:val="00243481"/>
    <w:rsid w:val="00246CED"/>
    <w:rsid w:val="00247CEA"/>
    <w:rsid w:val="0025083A"/>
    <w:rsid w:val="002517F9"/>
    <w:rsid w:val="00251EB9"/>
    <w:rsid w:val="0025396C"/>
    <w:rsid w:val="002542D5"/>
    <w:rsid w:val="00255596"/>
    <w:rsid w:val="00256EBA"/>
    <w:rsid w:val="00257F20"/>
    <w:rsid w:val="0026110D"/>
    <w:rsid w:val="00262D60"/>
    <w:rsid w:val="00265C59"/>
    <w:rsid w:val="00265EEE"/>
    <w:rsid w:val="00266E6F"/>
    <w:rsid w:val="002718AE"/>
    <w:rsid w:val="00272642"/>
    <w:rsid w:val="00276E66"/>
    <w:rsid w:val="0028247C"/>
    <w:rsid w:val="00283555"/>
    <w:rsid w:val="00284EC5"/>
    <w:rsid w:val="002853A3"/>
    <w:rsid w:val="00290697"/>
    <w:rsid w:val="00290ED5"/>
    <w:rsid w:val="002925F6"/>
    <w:rsid w:val="00294785"/>
    <w:rsid w:val="002959AF"/>
    <w:rsid w:val="002973D8"/>
    <w:rsid w:val="002A05CE"/>
    <w:rsid w:val="002A2E91"/>
    <w:rsid w:val="002A4033"/>
    <w:rsid w:val="002A4CEE"/>
    <w:rsid w:val="002A5F12"/>
    <w:rsid w:val="002A70E6"/>
    <w:rsid w:val="002B0B4A"/>
    <w:rsid w:val="002B31E2"/>
    <w:rsid w:val="002B7EBC"/>
    <w:rsid w:val="002C17A7"/>
    <w:rsid w:val="002C3C1F"/>
    <w:rsid w:val="002C4EC8"/>
    <w:rsid w:val="002C5881"/>
    <w:rsid w:val="002C6B34"/>
    <w:rsid w:val="002C75CA"/>
    <w:rsid w:val="002C78A1"/>
    <w:rsid w:val="002D2315"/>
    <w:rsid w:val="002D28A4"/>
    <w:rsid w:val="002D3EBB"/>
    <w:rsid w:val="002D4D73"/>
    <w:rsid w:val="002D510E"/>
    <w:rsid w:val="002D534D"/>
    <w:rsid w:val="002D7A5A"/>
    <w:rsid w:val="002E3AB6"/>
    <w:rsid w:val="002E61D3"/>
    <w:rsid w:val="002F2932"/>
    <w:rsid w:val="002F4E1C"/>
    <w:rsid w:val="002F7040"/>
    <w:rsid w:val="002F7B32"/>
    <w:rsid w:val="003039EF"/>
    <w:rsid w:val="00304443"/>
    <w:rsid w:val="00305100"/>
    <w:rsid w:val="00306D2A"/>
    <w:rsid w:val="00310EB4"/>
    <w:rsid w:val="00311706"/>
    <w:rsid w:val="00311792"/>
    <w:rsid w:val="003148F2"/>
    <w:rsid w:val="00314914"/>
    <w:rsid w:val="003246FF"/>
    <w:rsid w:val="0032477B"/>
    <w:rsid w:val="003259CE"/>
    <w:rsid w:val="003308E0"/>
    <w:rsid w:val="00331B83"/>
    <w:rsid w:val="003379B9"/>
    <w:rsid w:val="003413E8"/>
    <w:rsid w:val="00342922"/>
    <w:rsid w:val="00342A6F"/>
    <w:rsid w:val="0034525F"/>
    <w:rsid w:val="00345685"/>
    <w:rsid w:val="0034666E"/>
    <w:rsid w:val="00347C13"/>
    <w:rsid w:val="00352A77"/>
    <w:rsid w:val="00353D42"/>
    <w:rsid w:val="00360165"/>
    <w:rsid w:val="0036151D"/>
    <w:rsid w:val="00363EA1"/>
    <w:rsid w:val="00365C32"/>
    <w:rsid w:val="0036744A"/>
    <w:rsid w:val="003677B0"/>
    <w:rsid w:val="00367851"/>
    <w:rsid w:val="00374D85"/>
    <w:rsid w:val="00375FC2"/>
    <w:rsid w:val="00377276"/>
    <w:rsid w:val="00381636"/>
    <w:rsid w:val="00381B50"/>
    <w:rsid w:val="00381C1E"/>
    <w:rsid w:val="003834EC"/>
    <w:rsid w:val="00383784"/>
    <w:rsid w:val="003910EA"/>
    <w:rsid w:val="00391791"/>
    <w:rsid w:val="00394C29"/>
    <w:rsid w:val="00394EF6"/>
    <w:rsid w:val="00396359"/>
    <w:rsid w:val="00397897"/>
    <w:rsid w:val="003A5849"/>
    <w:rsid w:val="003A670F"/>
    <w:rsid w:val="003A7198"/>
    <w:rsid w:val="003B204A"/>
    <w:rsid w:val="003B3DEE"/>
    <w:rsid w:val="003C1DE7"/>
    <w:rsid w:val="003C3826"/>
    <w:rsid w:val="003C4428"/>
    <w:rsid w:val="003C66B0"/>
    <w:rsid w:val="003C7557"/>
    <w:rsid w:val="003C7BC7"/>
    <w:rsid w:val="003D0087"/>
    <w:rsid w:val="003D08C3"/>
    <w:rsid w:val="003D2BEE"/>
    <w:rsid w:val="003D4E69"/>
    <w:rsid w:val="003E36E8"/>
    <w:rsid w:val="003E51A6"/>
    <w:rsid w:val="003E71B2"/>
    <w:rsid w:val="003F2841"/>
    <w:rsid w:val="003F4EAB"/>
    <w:rsid w:val="003F69A5"/>
    <w:rsid w:val="003F6E20"/>
    <w:rsid w:val="00400D4C"/>
    <w:rsid w:val="004071BB"/>
    <w:rsid w:val="00415314"/>
    <w:rsid w:val="00417B59"/>
    <w:rsid w:val="00423E41"/>
    <w:rsid w:val="0042633B"/>
    <w:rsid w:val="0043298F"/>
    <w:rsid w:val="0043434D"/>
    <w:rsid w:val="00440840"/>
    <w:rsid w:val="00442C35"/>
    <w:rsid w:val="00443E3E"/>
    <w:rsid w:val="0045059B"/>
    <w:rsid w:val="00450AA1"/>
    <w:rsid w:val="00453EAA"/>
    <w:rsid w:val="00457785"/>
    <w:rsid w:val="004626BC"/>
    <w:rsid w:val="004705C2"/>
    <w:rsid w:val="0047150F"/>
    <w:rsid w:val="00471D2F"/>
    <w:rsid w:val="004754F7"/>
    <w:rsid w:val="00476C58"/>
    <w:rsid w:val="00482653"/>
    <w:rsid w:val="0048661E"/>
    <w:rsid w:val="004932F7"/>
    <w:rsid w:val="00494131"/>
    <w:rsid w:val="004944C3"/>
    <w:rsid w:val="00495CC5"/>
    <w:rsid w:val="00495F90"/>
    <w:rsid w:val="004A1C71"/>
    <w:rsid w:val="004A206E"/>
    <w:rsid w:val="004A6279"/>
    <w:rsid w:val="004B163C"/>
    <w:rsid w:val="004B1F6A"/>
    <w:rsid w:val="004B2017"/>
    <w:rsid w:val="004B273C"/>
    <w:rsid w:val="004B61C6"/>
    <w:rsid w:val="004C5B35"/>
    <w:rsid w:val="004C618A"/>
    <w:rsid w:val="004D0416"/>
    <w:rsid w:val="004D43B6"/>
    <w:rsid w:val="004D6642"/>
    <w:rsid w:val="004D74A2"/>
    <w:rsid w:val="004D7B10"/>
    <w:rsid w:val="004D7DC1"/>
    <w:rsid w:val="004E3BBF"/>
    <w:rsid w:val="004F50FF"/>
    <w:rsid w:val="004F5608"/>
    <w:rsid w:val="005016D1"/>
    <w:rsid w:val="0050194D"/>
    <w:rsid w:val="00502413"/>
    <w:rsid w:val="00502E29"/>
    <w:rsid w:val="00503095"/>
    <w:rsid w:val="005043B7"/>
    <w:rsid w:val="005071B7"/>
    <w:rsid w:val="005102EB"/>
    <w:rsid w:val="00511BFC"/>
    <w:rsid w:val="005174E9"/>
    <w:rsid w:val="00521FEC"/>
    <w:rsid w:val="005223EA"/>
    <w:rsid w:val="005254EC"/>
    <w:rsid w:val="00525E29"/>
    <w:rsid w:val="005307F3"/>
    <w:rsid w:val="0053105C"/>
    <w:rsid w:val="005321AA"/>
    <w:rsid w:val="00534AFF"/>
    <w:rsid w:val="0053528B"/>
    <w:rsid w:val="0053541F"/>
    <w:rsid w:val="0053723F"/>
    <w:rsid w:val="005414E4"/>
    <w:rsid w:val="0054232B"/>
    <w:rsid w:val="005447D3"/>
    <w:rsid w:val="00551BDC"/>
    <w:rsid w:val="0055262F"/>
    <w:rsid w:val="00556CC6"/>
    <w:rsid w:val="00557825"/>
    <w:rsid w:val="005627FD"/>
    <w:rsid w:val="00564888"/>
    <w:rsid w:val="00565BBB"/>
    <w:rsid w:val="00565CD2"/>
    <w:rsid w:val="00566CE9"/>
    <w:rsid w:val="005750CC"/>
    <w:rsid w:val="005761E5"/>
    <w:rsid w:val="0057718E"/>
    <w:rsid w:val="0058422A"/>
    <w:rsid w:val="005863E9"/>
    <w:rsid w:val="0059018E"/>
    <w:rsid w:val="00593D48"/>
    <w:rsid w:val="00593F30"/>
    <w:rsid w:val="00597CDA"/>
    <w:rsid w:val="005A039F"/>
    <w:rsid w:val="005A1F76"/>
    <w:rsid w:val="005A23A4"/>
    <w:rsid w:val="005A4750"/>
    <w:rsid w:val="005A4AAB"/>
    <w:rsid w:val="005A7C1A"/>
    <w:rsid w:val="005B275B"/>
    <w:rsid w:val="005B5A81"/>
    <w:rsid w:val="005B6A8E"/>
    <w:rsid w:val="005C029B"/>
    <w:rsid w:val="005C0413"/>
    <w:rsid w:val="005D0808"/>
    <w:rsid w:val="005D1EA0"/>
    <w:rsid w:val="005D39C0"/>
    <w:rsid w:val="005D3F1F"/>
    <w:rsid w:val="005D7F82"/>
    <w:rsid w:val="005E03B0"/>
    <w:rsid w:val="005E1238"/>
    <w:rsid w:val="005E15AD"/>
    <w:rsid w:val="005E793B"/>
    <w:rsid w:val="005F0CF5"/>
    <w:rsid w:val="005F199F"/>
    <w:rsid w:val="005F4FC7"/>
    <w:rsid w:val="005F5777"/>
    <w:rsid w:val="005F7EAF"/>
    <w:rsid w:val="00601D6B"/>
    <w:rsid w:val="006024CC"/>
    <w:rsid w:val="00605A62"/>
    <w:rsid w:val="0061077E"/>
    <w:rsid w:val="00610BD0"/>
    <w:rsid w:val="006113FE"/>
    <w:rsid w:val="0061195E"/>
    <w:rsid w:val="0061397C"/>
    <w:rsid w:val="006149FE"/>
    <w:rsid w:val="00616F85"/>
    <w:rsid w:val="00617449"/>
    <w:rsid w:val="006178AB"/>
    <w:rsid w:val="00617921"/>
    <w:rsid w:val="006203C6"/>
    <w:rsid w:val="006212A4"/>
    <w:rsid w:val="00621A04"/>
    <w:rsid w:val="00622DAE"/>
    <w:rsid w:val="0062387E"/>
    <w:rsid w:val="00624673"/>
    <w:rsid w:val="00625BC3"/>
    <w:rsid w:val="006262CF"/>
    <w:rsid w:val="006303B3"/>
    <w:rsid w:val="00631CCA"/>
    <w:rsid w:val="00632707"/>
    <w:rsid w:val="00632FE2"/>
    <w:rsid w:val="00637298"/>
    <w:rsid w:val="00637A5E"/>
    <w:rsid w:val="00644EDC"/>
    <w:rsid w:val="00645615"/>
    <w:rsid w:val="006512BD"/>
    <w:rsid w:val="0065350B"/>
    <w:rsid w:val="006536BD"/>
    <w:rsid w:val="00654ECD"/>
    <w:rsid w:val="00655168"/>
    <w:rsid w:val="0066152C"/>
    <w:rsid w:val="006652F7"/>
    <w:rsid w:val="00667098"/>
    <w:rsid w:val="00667335"/>
    <w:rsid w:val="00671E9C"/>
    <w:rsid w:val="0068262C"/>
    <w:rsid w:val="00682798"/>
    <w:rsid w:val="00683175"/>
    <w:rsid w:val="00684BA3"/>
    <w:rsid w:val="00687BF9"/>
    <w:rsid w:val="006919C5"/>
    <w:rsid w:val="00693427"/>
    <w:rsid w:val="006A0CD6"/>
    <w:rsid w:val="006A54A1"/>
    <w:rsid w:val="006A6AA7"/>
    <w:rsid w:val="006A6DCD"/>
    <w:rsid w:val="006A7B0D"/>
    <w:rsid w:val="006B04D9"/>
    <w:rsid w:val="006B24C4"/>
    <w:rsid w:val="006B2906"/>
    <w:rsid w:val="006B3019"/>
    <w:rsid w:val="006B7002"/>
    <w:rsid w:val="006B7AF1"/>
    <w:rsid w:val="006C0E65"/>
    <w:rsid w:val="006C552F"/>
    <w:rsid w:val="006C5ACC"/>
    <w:rsid w:val="006D314B"/>
    <w:rsid w:val="006D3301"/>
    <w:rsid w:val="006D3319"/>
    <w:rsid w:val="006E0E6C"/>
    <w:rsid w:val="006E0EEE"/>
    <w:rsid w:val="006E1BDA"/>
    <w:rsid w:val="006E218C"/>
    <w:rsid w:val="006E421F"/>
    <w:rsid w:val="006E4763"/>
    <w:rsid w:val="006E4B71"/>
    <w:rsid w:val="006E562A"/>
    <w:rsid w:val="006E657D"/>
    <w:rsid w:val="006E7556"/>
    <w:rsid w:val="006E75F5"/>
    <w:rsid w:val="006F1028"/>
    <w:rsid w:val="006F5577"/>
    <w:rsid w:val="006F56E1"/>
    <w:rsid w:val="00704375"/>
    <w:rsid w:val="00705D1D"/>
    <w:rsid w:val="0070728C"/>
    <w:rsid w:val="007079CC"/>
    <w:rsid w:val="00715D1D"/>
    <w:rsid w:val="007163C7"/>
    <w:rsid w:val="00722499"/>
    <w:rsid w:val="00724EBD"/>
    <w:rsid w:val="00730591"/>
    <w:rsid w:val="007305A9"/>
    <w:rsid w:val="00730A90"/>
    <w:rsid w:val="0073100C"/>
    <w:rsid w:val="007318E2"/>
    <w:rsid w:val="00731EC4"/>
    <w:rsid w:val="00735CB5"/>
    <w:rsid w:val="00736178"/>
    <w:rsid w:val="007401FE"/>
    <w:rsid w:val="007428FD"/>
    <w:rsid w:val="0074700B"/>
    <w:rsid w:val="007476B5"/>
    <w:rsid w:val="00750C75"/>
    <w:rsid w:val="007540DF"/>
    <w:rsid w:val="007546CC"/>
    <w:rsid w:val="00760C24"/>
    <w:rsid w:val="0076540B"/>
    <w:rsid w:val="0076574F"/>
    <w:rsid w:val="007676D7"/>
    <w:rsid w:val="00771253"/>
    <w:rsid w:val="007725F4"/>
    <w:rsid w:val="00773D8D"/>
    <w:rsid w:val="0077428B"/>
    <w:rsid w:val="007802EF"/>
    <w:rsid w:val="00780A27"/>
    <w:rsid w:val="00780DB6"/>
    <w:rsid w:val="00783B77"/>
    <w:rsid w:val="007855DF"/>
    <w:rsid w:val="007859DD"/>
    <w:rsid w:val="007871DD"/>
    <w:rsid w:val="00790504"/>
    <w:rsid w:val="00791201"/>
    <w:rsid w:val="00791728"/>
    <w:rsid w:val="007A0D5A"/>
    <w:rsid w:val="007B06D2"/>
    <w:rsid w:val="007B1374"/>
    <w:rsid w:val="007C0C34"/>
    <w:rsid w:val="007C12B1"/>
    <w:rsid w:val="007C34D6"/>
    <w:rsid w:val="007C3C5E"/>
    <w:rsid w:val="007C4BB5"/>
    <w:rsid w:val="007C4C23"/>
    <w:rsid w:val="007C7B75"/>
    <w:rsid w:val="007D0A23"/>
    <w:rsid w:val="007D37EC"/>
    <w:rsid w:val="007D3898"/>
    <w:rsid w:val="007E2295"/>
    <w:rsid w:val="007E6589"/>
    <w:rsid w:val="007E6D3B"/>
    <w:rsid w:val="007F24DE"/>
    <w:rsid w:val="007F4EFF"/>
    <w:rsid w:val="007F757D"/>
    <w:rsid w:val="00801B60"/>
    <w:rsid w:val="00802EC1"/>
    <w:rsid w:val="00803C03"/>
    <w:rsid w:val="0080592A"/>
    <w:rsid w:val="00807180"/>
    <w:rsid w:val="00811555"/>
    <w:rsid w:val="0081172E"/>
    <w:rsid w:val="00811C69"/>
    <w:rsid w:val="00812568"/>
    <w:rsid w:val="0081413A"/>
    <w:rsid w:val="008161B2"/>
    <w:rsid w:val="00820F47"/>
    <w:rsid w:val="00826AD9"/>
    <w:rsid w:val="00830F2F"/>
    <w:rsid w:val="00833FE4"/>
    <w:rsid w:val="00835B7D"/>
    <w:rsid w:val="00835E26"/>
    <w:rsid w:val="0083667C"/>
    <w:rsid w:val="00837557"/>
    <w:rsid w:val="00843C8F"/>
    <w:rsid w:val="0084404E"/>
    <w:rsid w:val="00845159"/>
    <w:rsid w:val="008463F1"/>
    <w:rsid w:val="0084748A"/>
    <w:rsid w:val="008530EC"/>
    <w:rsid w:val="008536AF"/>
    <w:rsid w:val="00854212"/>
    <w:rsid w:val="00861885"/>
    <w:rsid w:val="00862643"/>
    <w:rsid w:val="00864453"/>
    <w:rsid w:val="00865C0B"/>
    <w:rsid w:val="008674EE"/>
    <w:rsid w:val="00867C6C"/>
    <w:rsid w:val="00867D8A"/>
    <w:rsid w:val="0087185E"/>
    <w:rsid w:val="0087246B"/>
    <w:rsid w:val="0087388D"/>
    <w:rsid w:val="008747E9"/>
    <w:rsid w:val="00877BEB"/>
    <w:rsid w:val="00884307"/>
    <w:rsid w:val="008844DB"/>
    <w:rsid w:val="0088693D"/>
    <w:rsid w:val="008909D7"/>
    <w:rsid w:val="00893158"/>
    <w:rsid w:val="008933B4"/>
    <w:rsid w:val="00893C7C"/>
    <w:rsid w:val="008972D1"/>
    <w:rsid w:val="008A35FB"/>
    <w:rsid w:val="008A56B3"/>
    <w:rsid w:val="008A6458"/>
    <w:rsid w:val="008A74F5"/>
    <w:rsid w:val="008B17F0"/>
    <w:rsid w:val="008B2464"/>
    <w:rsid w:val="008B2F9D"/>
    <w:rsid w:val="008C601D"/>
    <w:rsid w:val="008D0DC9"/>
    <w:rsid w:val="008D0E2E"/>
    <w:rsid w:val="008E4B16"/>
    <w:rsid w:val="008E5A30"/>
    <w:rsid w:val="008F0BFD"/>
    <w:rsid w:val="008F45B4"/>
    <w:rsid w:val="008F511C"/>
    <w:rsid w:val="00900E7C"/>
    <w:rsid w:val="009020EC"/>
    <w:rsid w:val="00902712"/>
    <w:rsid w:val="00903B1C"/>
    <w:rsid w:val="00907A60"/>
    <w:rsid w:val="00912690"/>
    <w:rsid w:val="009141DB"/>
    <w:rsid w:val="00920690"/>
    <w:rsid w:val="009226D0"/>
    <w:rsid w:val="00923B40"/>
    <w:rsid w:val="00923D29"/>
    <w:rsid w:val="009250FD"/>
    <w:rsid w:val="00930BBC"/>
    <w:rsid w:val="0093221E"/>
    <w:rsid w:val="0093490E"/>
    <w:rsid w:val="0093673E"/>
    <w:rsid w:val="00942469"/>
    <w:rsid w:val="00945331"/>
    <w:rsid w:val="009471B9"/>
    <w:rsid w:val="0095001E"/>
    <w:rsid w:val="00950F40"/>
    <w:rsid w:val="00952470"/>
    <w:rsid w:val="00954A70"/>
    <w:rsid w:val="00955CCC"/>
    <w:rsid w:val="00960B90"/>
    <w:rsid w:val="00960E52"/>
    <w:rsid w:val="00965AA8"/>
    <w:rsid w:val="00970ADD"/>
    <w:rsid w:val="00971EA5"/>
    <w:rsid w:val="00972953"/>
    <w:rsid w:val="00976180"/>
    <w:rsid w:val="0097752B"/>
    <w:rsid w:val="009828E6"/>
    <w:rsid w:val="00983127"/>
    <w:rsid w:val="009838EB"/>
    <w:rsid w:val="0098503E"/>
    <w:rsid w:val="00986148"/>
    <w:rsid w:val="00991D3A"/>
    <w:rsid w:val="00994041"/>
    <w:rsid w:val="009A4529"/>
    <w:rsid w:val="009A46B6"/>
    <w:rsid w:val="009A4AFE"/>
    <w:rsid w:val="009B4A43"/>
    <w:rsid w:val="009B634A"/>
    <w:rsid w:val="009B68C5"/>
    <w:rsid w:val="009B7173"/>
    <w:rsid w:val="009C18E7"/>
    <w:rsid w:val="009C3C7F"/>
    <w:rsid w:val="009C7B11"/>
    <w:rsid w:val="009C7E5F"/>
    <w:rsid w:val="009D1DBB"/>
    <w:rsid w:val="009D4A0C"/>
    <w:rsid w:val="009E519D"/>
    <w:rsid w:val="009E7B8E"/>
    <w:rsid w:val="009F0F12"/>
    <w:rsid w:val="009F1412"/>
    <w:rsid w:val="009F3AFF"/>
    <w:rsid w:val="009F4937"/>
    <w:rsid w:val="009F4FDD"/>
    <w:rsid w:val="009F597F"/>
    <w:rsid w:val="009F7860"/>
    <w:rsid w:val="00A0182A"/>
    <w:rsid w:val="00A029A5"/>
    <w:rsid w:val="00A033D7"/>
    <w:rsid w:val="00A11108"/>
    <w:rsid w:val="00A130D5"/>
    <w:rsid w:val="00A1362D"/>
    <w:rsid w:val="00A16947"/>
    <w:rsid w:val="00A16956"/>
    <w:rsid w:val="00A2040E"/>
    <w:rsid w:val="00A20CAB"/>
    <w:rsid w:val="00A21842"/>
    <w:rsid w:val="00A21AFF"/>
    <w:rsid w:val="00A24220"/>
    <w:rsid w:val="00A24454"/>
    <w:rsid w:val="00A2556E"/>
    <w:rsid w:val="00A269F5"/>
    <w:rsid w:val="00A33A78"/>
    <w:rsid w:val="00A341A6"/>
    <w:rsid w:val="00A41C24"/>
    <w:rsid w:val="00A4265E"/>
    <w:rsid w:val="00A4439F"/>
    <w:rsid w:val="00A47117"/>
    <w:rsid w:val="00A50478"/>
    <w:rsid w:val="00A54987"/>
    <w:rsid w:val="00A5560B"/>
    <w:rsid w:val="00A604CF"/>
    <w:rsid w:val="00A647E4"/>
    <w:rsid w:val="00A65072"/>
    <w:rsid w:val="00A6605D"/>
    <w:rsid w:val="00A732AD"/>
    <w:rsid w:val="00A7799D"/>
    <w:rsid w:val="00A8123B"/>
    <w:rsid w:val="00A8328C"/>
    <w:rsid w:val="00A86DE9"/>
    <w:rsid w:val="00A8798C"/>
    <w:rsid w:val="00A87E1F"/>
    <w:rsid w:val="00A90EC2"/>
    <w:rsid w:val="00A911EA"/>
    <w:rsid w:val="00A92B6B"/>
    <w:rsid w:val="00A9377E"/>
    <w:rsid w:val="00A95AA8"/>
    <w:rsid w:val="00A97098"/>
    <w:rsid w:val="00A97770"/>
    <w:rsid w:val="00A977D7"/>
    <w:rsid w:val="00AA2E23"/>
    <w:rsid w:val="00AA5683"/>
    <w:rsid w:val="00AB10E6"/>
    <w:rsid w:val="00AB3905"/>
    <w:rsid w:val="00AB4415"/>
    <w:rsid w:val="00AB5571"/>
    <w:rsid w:val="00AB72DD"/>
    <w:rsid w:val="00AC0520"/>
    <w:rsid w:val="00AC328F"/>
    <w:rsid w:val="00AC33BC"/>
    <w:rsid w:val="00AC4DA8"/>
    <w:rsid w:val="00AC6033"/>
    <w:rsid w:val="00AC636C"/>
    <w:rsid w:val="00AC791C"/>
    <w:rsid w:val="00AD266E"/>
    <w:rsid w:val="00AD4CAF"/>
    <w:rsid w:val="00AD5937"/>
    <w:rsid w:val="00AD775B"/>
    <w:rsid w:val="00AE0DD5"/>
    <w:rsid w:val="00AE373F"/>
    <w:rsid w:val="00AE5988"/>
    <w:rsid w:val="00AE60E4"/>
    <w:rsid w:val="00AF3842"/>
    <w:rsid w:val="00AF4738"/>
    <w:rsid w:val="00AF4F3F"/>
    <w:rsid w:val="00AF6725"/>
    <w:rsid w:val="00AF7B88"/>
    <w:rsid w:val="00B01D6B"/>
    <w:rsid w:val="00B03371"/>
    <w:rsid w:val="00B04172"/>
    <w:rsid w:val="00B0587F"/>
    <w:rsid w:val="00B07CB9"/>
    <w:rsid w:val="00B10815"/>
    <w:rsid w:val="00B11988"/>
    <w:rsid w:val="00B121B4"/>
    <w:rsid w:val="00B14E13"/>
    <w:rsid w:val="00B1550C"/>
    <w:rsid w:val="00B16046"/>
    <w:rsid w:val="00B1622E"/>
    <w:rsid w:val="00B16AB7"/>
    <w:rsid w:val="00B17699"/>
    <w:rsid w:val="00B227E6"/>
    <w:rsid w:val="00B23964"/>
    <w:rsid w:val="00B24C4F"/>
    <w:rsid w:val="00B26EA4"/>
    <w:rsid w:val="00B30B00"/>
    <w:rsid w:val="00B34629"/>
    <w:rsid w:val="00B35BED"/>
    <w:rsid w:val="00B35E1C"/>
    <w:rsid w:val="00B37935"/>
    <w:rsid w:val="00B37993"/>
    <w:rsid w:val="00B41959"/>
    <w:rsid w:val="00B41968"/>
    <w:rsid w:val="00B45A0A"/>
    <w:rsid w:val="00B5334B"/>
    <w:rsid w:val="00B5366E"/>
    <w:rsid w:val="00B576A9"/>
    <w:rsid w:val="00B57F82"/>
    <w:rsid w:val="00B6066A"/>
    <w:rsid w:val="00B60F29"/>
    <w:rsid w:val="00B631D3"/>
    <w:rsid w:val="00B63385"/>
    <w:rsid w:val="00B64CE9"/>
    <w:rsid w:val="00B71C6E"/>
    <w:rsid w:val="00B74BF6"/>
    <w:rsid w:val="00B80C7C"/>
    <w:rsid w:val="00B82FE4"/>
    <w:rsid w:val="00B84856"/>
    <w:rsid w:val="00B85249"/>
    <w:rsid w:val="00B869E5"/>
    <w:rsid w:val="00B86ACB"/>
    <w:rsid w:val="00B87960"/>
    <w:rsid w:val="00B90376"/>
    <w:rsid w:val="00B90874"/>
    <w:rsid w:val="00B920C3"/>
    <w:rsid w:val="00B92291"/>
    <w:rsid w:val="00BA164D"/>
    <w:rsid w:val="00BA2A01"/>
    <w:rsid w:val="00BA32C3"/>
    <w:rsid w:val="00BA3F74"/>
    <w:rsid w:val="00BA4C2E"/>
    <w:rsid w:val="00BA4D8E"/>
    <w:rsid w:val="00BA6053"/>
    <w:rsid w:val="00BA784E"/>
    <w:rsid w:val="00BA78D6"/>
    <w:rsid w:val="00BB036A"/>
    <w:rsid w:val="00BB130A"/>
    <w:rsid w:val="00BB3C7A"/>
    <w:rsid w:val="00BB3EC3"/>
    <w:rsid w:val="00BB512A"/>
    <w:rsid w:val="00BB524F"/>
    <w:rsid w:val="00BC03C6"/>
    <w:rsid w:val="00BC181B"/>
    <w:rsid w:val="00BC1B6B"/>
    <w:rsid w:val="00BC1F17"/>
    <w:rsid w:val="00BC4FF7"/>
    <w:rsid w:val="00BC5C2C"/>
    <w:rsid w:val="00BC61F2"/>
    <w:rsid w:val="00BC65B7"/>
    <w:rsid w:val="00BD5426"/>
    <w:rsid w:val="00BD724D"/>
    <w:rsid w:val="00BD752C"/>
    <w:rsid w:val="00BE47EF"/>
    <w:rsid w:val="00BF5A30"/>
    <w:rsid w:val="00C05C83"/>
    <w:rsid w:val="00C068BD"/>
    <w:rsid w:val="00C06EAC"/>
    <w:rsid w:val="00C11AE5"/>
    <w:rsid w:val="00C12264"/>
    <w:rsid w:val="00C12697"/>
    <w:rsid w:val="00C12765"/>
    <w:rsid w:val="00C14A65"/>
    <w:rsid w:val="00C15F6E"/>
    <w:rsid w:val="00C161F7"/>
    <w:rsid w:val="00C2603F"/>
    <w:rsid w:val="00C27E03"/>
    <w:rsid w:val="00C27E6A"/>
    <w:rsid w:val="00C31F0A"/>
    <w:rsid w:val="00C32866"/>
    <w:rsid w:val="00C3347D"/>
    <w:rsid w:val="00C35DED"/>
    <w:rsid w:val="00C42207"/>
    <w:rsid w:val="00C4391C"/>
    <w:rsid w:val="00C43926"/>
    <w:rsid w:val="00C4458A"/>
    <w:rsid w:val="00C44DE6"/>
    <w:rsid w:val="00C45A3D"/>
    <w:rsid w:val="00C45E1F"/>
    <w:rsid w:val="00C462FA"/>
    <w:rsid w:val="00C479B5"/>
    <w:rsid w:val="00C47EF9"/>
    <w:rsid w:val="00C53C31"/>
    <w:rsid w:val="00C547AC"/>
    <w:rsid w:val="00C54C97"/>
    <w:rsid w:val="00C55E6A"/>
    <w:rsid w:val="00C565ED"/>
    <w:rsid w:val="00C60E5F"/>
    <w:rsid w:val="00C6532D"/>
    <w:rsid w:val="00C66B62"/>
    <w:rsid w:val="00C72E18"/>
    <w:rsid w:val="00C76AAC"/>
    <w:rsid w:val="00C804EE"/>
    <w:rsid w:val="00C85111"/>
    <w:rsid w:val="00C869E2"/>
    <w:rsid w:val="00C95CB8"/>
    <w:rsid w:val="00CA35F6"/>
    <w:rsid w:val="00CA39EA"/>
    <w:rsid w:val="00CA3F11"/>
    <w:rsid w:val="00CA4062"/>
    <w:rsid w:val="00CA4886"/>
    <w:rsid w:val="00CA6D43"/>
    <w:rsid w:val="00CB0DE6"/>
    <w:rsid w:val="00CB1B5C"/>
    <w:rsid w:val="00CB1CE9"/>
    <w:rsid w:val="00CC0925"/>
    <w:rsid w:val="00CC09CB"/>
    <w:rsid w:val="00CC0A4A"/>
    <w:rsid w:val="00CC2DFE"/>
    <w:rsid w:val="00CC3105"/>
    <w:rsid w:val="00CC7403"/>
    <w:rsid w:val="00CD19BB"/>
    <w:rsid w:val="00CD4F6E"/>
    <w:rsid w:val="00CD51FB"/>
    <w:rsid w:val="00CD630B"/>
    <w:rsid w:val="00CD6C0B"/>
    <w:rsid w:val="00CD7ABC"/>
    <w:rsid w:val="00CE44A1"/>
    <w:rsid w:val="00CE5DB7"/>
    <w:rsid w:val="00CE6309"/>
    <w:rsid w:val="00CE6F09"/>
    <w:rsid w:val="00CF1071"/>
    <w:rsid w:val="00CF2E48"/>
    <w:rsid w:val="00CF4075"/>
    <w:rsid w:val="00CF4A69"/>
    <w:rsid w:val="00CF6924"/>
    <w:rsid w:val="00D00C8C"/>
    <w:rsid w:val="00D00EB5"/>
    <w:rsid w:val="00D022E8"/>
    <w:rsid w:val="00D04C65"/>
    <w:rsid w:val="00D0619C"/>
    <w:rsid w:val="00D11467"/>
    <w:rsid w:val="00D12366"/>
    <w:rsid w:val="00D13C33"/>
    <w:rsid w:val="00D15219"/>
    <w:rsid w:val="00D304D0"/>
    <w:rsid w:val="00D3330B"/>
    <w:rsid w:val="00D36DA7"/>
    <w:rsid w:val="00D36F7B"/>
    <w:rsid w:val="00D37061"/>
    <w:rsid w:val="00D37366"/>
    <w:rsid w:val="00D40228"/>
    <w:rsid w:val="00D459FA"/>
    <w:rsid w:val="00D465CD"/>
    <w:rsid w:val="00D51A45"/>
    <w:rsid w:val="00D52822"/>
    <w:rsid w:val="00D528EA"/>
    <w:rsid w:val="00D531C0"/>
    <w:rsid w:val="00D55B1D"/>
    <w:rsid w:val="00D55FA8"/>
    <w:rsid w:val="00D566BF"/>
    <w:rsid w:val="00D56837"/>
    <w:rsid w:val="00D62032"/>
    <w:rsid w:val="00D621E6"/>
    <w:rsid w:val="00D62522"/>
    <w:rsid w:val="00D62C9C"/>
    <w:rsid w:val="00D63D72"/>
    <w:rsid w:val="00D6483C"/>
    <w:rsid w:val="00D64FDA"/>
    <w:rsid w:val="00D66EED"/>
    <w:rsid w:val="00D72840"/>
    <w:rsid w:val="00D72DC3"/>
    <w:rsid w:val="00D73239"/>
    <w:rsid w:val="00D82AA3"/>
    <w:rsid w:val="00D837F6"/>
    <w:rsid w:val="00D8481A"/>
    <w:rsid w:val="00D9033E"/>
    <w:rsid w:val="00D9285E"/>
    <w:rsid w:val="00D93C5E"/>
    <w:rsid w:val="00DA1A92"/>
    <w:rsid w:val="00DB094B"/>
    <w:rsid w:val="00DB1B6C"/>
    <w:rsid w:val="00DB1D23"/>
    <w:rsid w:val="00DB31D2"/>
    <w:rsid w:val="00DB3B1E"/>
    <w:rsid w:val="00DB685F"/>
    <w:rsid w:val="00DB68DA"/>
    <w:rsid w:val="00DB6AF1"/>
    <w:rsid w:val="00DC0FAA"/>
    <w:rsid w:val="00DC3C75"/>
    <w:rsid w:val="00DC44E2"/>
    <w:rsid w:val="00DC4D3A"/>
    <w:rsid w:val="00DC6074"/>
    <w:rsid w:val="00DC7F3A"/>
    <w:rsid w:val="00DD0DE4"/>
    <w:rsid w:val="00DD13A9"/>
    <w:rsid w:val="00DD418C"/>
    <w:rsid w:val="00DD56D9"/>
    <w:rsid w:val="00DD7807"/>
    <w:rsid w:val="00DD7F65"/>
    <w:rsid w:val="00DE116D"/>
    <w:rsid w:val="00DE2073"/>
    <w:rsid w:val="00DE42C0"/>
    <w:rsid w:val="00DE7435"/>
    <w:rsid w:val="00DF26EA"/>
    <w:rsid w:val="00DF7E95"/>
    <w:rsid w:val="00E002D9"/>
    <w:rsid w:val="00E0311E"/>
    <w:rsid w:val="00E05C5F"/>
    <w:rsid w:val="00E07780"/>
    <w:rsid w:val="00E10B4F"/>
    <w:rsid w:val="00E10C69"/>
    <w:rsid w:val="00E121FF"/>
    <w:rsid w:val="00E1337F"/>
    <w:rsid w:val="00E1388A"/>
    <w:rsid w:val="00E1392C"/>
    <w:rsid w:val="00E141FB"/>
    <w:rsid w:val="00E1486D"/>
    <w:rsid w:val="00E160C7"/>
    <w:rsid w:val="00E22135"/>
    <w:rsid w:val="00E2310A"/>
    <w:rsid w:val="00E31C87"/>
    <w:rsid w:val="00E34538"/>
    <w:rsid w:val="00E34D10"/>
    <w:rsid w:val="00E35AA7"/>
    <w:rsid w:val="00E40CD4"/>
    <w:rsid w:val="00E40DE3"/>
    <w:rsid w:val="00E41397"/>
    <w:rsid w:val="00E42ED5"/>
    <w:rsid w:val="00E42F87"/>
    <w:rsid w:val="00E456F3"/>
    <w:rsid w:val="00E47AD3"/>
    <w:rsid w:val="00E5020D"/>
    <w:rsid w:val="00E533A0"/>
    <w:rsid w:val="00E56AFD"/>
    <w:rsid w:val="00E62C16"/>
    <w:rsid w:val="00E63C03"/>
    <w:rsid w:val="00E64B57"/>
    <w:rsid w:val="00E704B8"/>
    <w:rsid w:val="00E72B69"/>
    <w:rsid w:val="00E73F71"/>
    <w:rsid w:val="00E75305"/>
    <w:rsid w:val="00E8049A"/>
    <w:rsid w:val="00E807CE"/>
    <w:rsid w:val="00E80F79"/>
    <w:rsid w:val="00E830E0"/>
    <w:rsid w:val="00E840C0"/>
    <w:rsid w:val="00E84F68"/>
    <w:rsid w:val="00E904D6"/>
    <w:rsid w:val="00E90D47"/>
    <w:rsid w:val="00E91F2E"/>
    <w:rsid w:val="00E95110"/>
    <w:rsid w:val="00E972C2"/>
    <w:rsid w:val="00E97BC5"/>
    <w:rsid w:val="00EA17C7"/>
    <w:rsid w:val="00EA2D56"/>
    <w:rsid w:val="00EA34BC"/>
    <w:rsid w:val="00EA34F0"/>
    <w:rsid w:val="00EB0901"/>
    <w:rsid w:val="00EB1450"/>
    <w:rsid w:val="00EB1B85"/>
    <w:rsid w:val="00EB31F2"/>
    <w:rsid w:val="00EC0294"/>
    <w:rsid w:val="00EC0DC1"/>
    <w:rsid w:val="00EC419D"/>
    <w:rsid w:val="00EC4251"/>
    <w:rsid w:val="00EC7BE3"/>
    <w:rsid w:val="00ED260D"/>
    <w:rsid w:val="00ED291E"/>
    <w:rsid w:val="00ED4B57"/>
    <w:rsid w:val="00EE0464"/>
    <w:rsid w:val="00EE1600"/>
    <w:rsid w:val="00EE1DE9"/>
    <w:rsid w:val="00EE3763"/>
    <w:rsid w:val="00EE5BF1"/>
    <w:rsid w:val="00EF12EC"/>
    <w:rsid w:val="00EF6A36"/>
    <w:rsid w:val="00EF739B"/>
    <w:rsid w:val="00EF7561"/>
    <w:rsid w:val="00F04021"/>
    <w:rsid w:val="00F05325"/>
    <w:rsid w:val="00F05E46"/>
    <w:rsid w:val="00F06D94"/>
    <w:rsid w:val="00F06F8E"/>
    <w:rsid w:val="00F07459"/>
    <w:rsid w:val="00F112AD"/>
    <w:rsid w:val="00F16658"/>
    <w:rsid w:val="00F166BE"/>
    <w:rsid w:val="00F263D1"/>
    <w:rsid w:val="00F26645"/>
    <w:rsid w:val="00F26757"/>
    <w:rsid w:val="00F27661"/>
    <w:rsid w:val="00F3076B"/>
    <w:rsid w:val="00F3101C"/>
    <w:rsid w:val="00F310C8"/>
    <w:rsid w:val="00F31D8B"/>
    <w:rsid w:val="00F35FB4"/>
    <w:rsid w:val="00F406BE"/>
    <w:rsid w:val="00F40EEA"/>
    <w:rsid w:val="00F42532"/>
    <w:rsid w:val="00F42D69"/>
    <w:rsid w:val="00F44F4A"/>
    <w:rsid w:val="00F45FA6"/>
    <w:rsid w:val="00F45FC6"/>
    <w:rsid w:val="00F477E7"/>
    <w:rsid w:val="00F51A3A"/>
    <w:rsid w:val="00F54126"/>
    <w:rsid w:val="00F544D4"/>
    <w:rsid w:val="00F54D50"/>
    <w:rsid w:val="00F574DA"/>
    <w:rsid w:val="00F64686"/>
    <w:rsid w:val="00F650F9"/>
    <w:rsid w:val="00F67A49"/>
    <w:rsid w:val="00F67F9D"/>
    <w:rsid w:val="00F70093"/>
    <w:rsid w:val="00F729C2"/>
    <w:rsid w:val="00F73242"/>
    <w:rsid w:val="00F81DF5"/>
    <w:rsid w:val="00F84D71"/>
    <w:rsid w:val="00F86F65"/>
    <w:rsid w:val="00F87FC0"/>
    <w:rsid w:val="00F9175D"/>
    <w:rsid w:val="00F95DCA"/>
    <w:rsid w:val="00F95FB0"/>
    <w:rsid w:val="00FA0039"/>
    <w:rsid w:val="00FA75D9"/>
    <w:rsid w:val="00FA7965"/>
    <w:rsid w:val="00FA7F03"/>
    <w:rsid w:val="00FB18A0"/>
    <w:rsid w:val="00FB525A"/>
    <w:rsid w:val="00FB6445"/>
    <w:rsid w:val="00FB66EE"/>
    <w:rsid w:val="00FC0130"/>
    <w:rsid w:val="00FC1AE8"/>
    <w:rsid w:val="00FC36EC"/>
    <w:rsid w:val="00FC388A"/>
    <w:rsid w:val="00FC388F"/>
    <w:rsid w:val="00FC4875"/>
    <w:rsid w:val="00FC59B9"/>
    <w:rsid w:val="00FC7488"/>
    <w:rsid w:val="00FD2B04"/>
    <w:rsid w:val="00FD3283"/>
    <w:rsid w:val="00FD428D"/>
    <w:rsid w:val="00FD5E51"/>
    <w:rsid w:val="00FD65C7"/>
    <w:rsid w:val="00FD7D5D"/>
    <w:rsid w:val="00FE234A"/>
    <w:rsid w:val="00FE6E2C"/>
    <w:rsid w:val="00FF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9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914"/>
  </w:style>
  <w:style w:type="paragraph" w:styleId="a5">
    <w:name w:val="footer"/>
    <w:basedOn w:val="a"/>
    <w:link w:val="a6"/>
    <w:uiPriority w:val="99"/>
    <w:semiHidden/>
    <w:unhideWhenUsed/>
    <w:rsid w:val="003149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4914"/>
  </w:style>
  <w:style w:type="paragraph" w:styleId="a7">
    <w:name w:val="Balloon Text"/>
    <w:basedOn w:val="a"/>
    <w:link w:val="a8"/>
    <w:uiPriority w:val="99"/>
    <w:semiHidden/>
    <w:unhideWhenUsed/>
    <w:rsid w:val="002F7B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E8AFD4B-52F8-4EF6-BC7A-4B70C681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15</cp:revision>
  <cp:lastPrinted>2018-04-19T12:51:00Z</cp:lastPrinted>
  <dcterms:created xsi:type="dcterms:W3CDTF">2018-04-19T12:14:00Z</dcterms:created>
  <dcterms:modified xsi:type="dcterms:W3CDTF">2018-04-24T12:21:00Z</dcterms:modified>
</cp:coreProperties>
</file>