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69" w:rsidRPr="00CB6175" w:rsidRDefault="00CB5869" w:rsidP="00CB5869">
      <w:pPr>
        <w:rPr>
          <w:b/>
          <w:sz w:val="28"/>
          <w:szCs w:val="28"/>
        </w:rPr>
      </w:pPr>
      <w:r w:rsidRPr="00CB6175">
        <w:rPr>
          <w:b/>
          <w:sz w:val="28"/>
          <w:szCs w:val="28"/>
        </w:rPr>
        <w:t>О требованиях санитарно-эпидемиологического законодательства при проведении массовых полевых работ.</w:t>
      </w:r>
    </w:p>
    <w:p w:rsidR="00CB5869" w:rsidRPr="00CB6175" w:rsidRDefault="00CB5869" w:rsidP="00CB6175">
      <w:pPr>
        <w:ind w:firstLine="708"/>
        <w:jc w:val="both"/>
        <w:rPr>
          <w:sz w:val="28"/>
          <w:szCs w:val="28"/>
        </w:rPr>
      </w:pPr>
      <w:r w:rsidRPr="00CB6175">
        <w:rPr>
          <w:sz w:val="28"/>
          <w:szCs w:val="28"/>
        </w:rPr>
        <w:t>С наступлением весны и посевных работ в сельскохозяйственных организациях начинается сезон протравливания семян. Так как на работающих в этот период воздействует ряд неблагоприятных факторов: работа в условиях воздействия комплекса производственных вредностей, в условиях неблагоприятного микроклимата, работа в вынужденной позе, со значительным статическим и динамическим нервно-мышечным напряжением, эмоциональными нагрузками, на предприятиях сельского хозяйства должны быть созданы здоровые и безопасные условия труда.</w:t>
      </w:r>
    </w:p>
    <w:p w:rsidR="00CB5869" w:rsidRPr="00CB6175" w:rsidRDefault="00CB5869" w:rsidP="00CB6175">
      <w:pPr>
        <w:ind w:firstLine="708"/>
        <w:jc w:val="both"/>
        <w:rPr>
          <w:sz w:val="28"/>
          <w:szCs w:val="28"/>
        </w:rPr>
      </w:pPr>
      <w:r w:rsidRPr="00CB6175">
        <w:rPr>
          <w:sz w:val="28"/>
          <w:szCs w:val="28"/>
        </w:rPr>
        <w:t xml:space="preserve">Лица, привлекаемые </w:t>
      </w:r>
      <w:proofErr w:type="gramStart"/>
      <w:r w:rsidRPr="00CB6175">
        <w:rPr>
          <w:sz w:val="28"/>
          <w:szCs w:val="28"/>
        </w:rPr>
        <w:t>для  работы</w:t>
      </w:r>
      <w:proofErr w:type="gramEnd"/>
      <w:r w:rsidRPr="00CB6175">
        <w:rPr>
          <w:sz w:val="28"/>
          <w:szCs w:val="28"/>
        </w:rPr>
        <w:t xml:space="preserve"> с пестицидами, </w:t>
      </w:r>
      <w:proofErr w:type="spellStart"/>
      <w:r w:rsidRPr="00CB6175">
        <w:rPr>
          <w:sz w:val="28"/>
          <w:szCs w:val="28"/>
        </w:rPr>
        <w:t>агрохимикатами</w:t>
      </w:r>
      <w:proofErr w:type="spellEnd"/>
      <w:r w:rsidRPr="00CB6175">
        <w:rPr>
          <w:sz w:val="28"/>
          <w:szCs w:val="28"/>
        </w:rPr>
        <w:t xml:space="preserve"> и минеральными удобрениями (постоянно или временно), в установленном порядке  проходят гигиеническое обучение и воспитание и обязательный медицинский осмотр.</w:t>
      </w:r>
    </w:p>
    <w:p w:rsidR="00CB5869" w:rsidRPr="00CB6175" w:rsidRDefault="00CB5869" w:rsidP="00CB6175">
      <w:pPr>
        <w:ind w:firstLine="708"/>
        <w:jc w:val="both"/>
        <w:rPr>
          <w:sz w:val="28"/>
          <w:szCs w:val="28"/>
        </w:rPr>
      </w:pPr>
      <w:r w:rsidRPr="00CB6175">
        <w:rPr>
          <w:sz w:val="28"/>
          <w:szCs w:val="28"/>
        </w:rPr>
        <w:t>Наниматель должен обеспечить работающих, занятых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средствами индивидуальной защиты.</w:t>
      </w:r>
    </w:p>
    <w:p w:rsidR="00CB5869" w:rsidRPr="00CB6175" w:rsidRDefault="00CB5869" w:rsidP="00CB6175">
      <w:pPr>
        <w:ind w:firstLine="708"/>
        <w:jc w:val="both"/>
        <w:rPr>
          <w:sz w:val="28"/>
          <w:szCs w:val="28"/>
        </w:rPr>
      </w:pPr>
      <w:r w:rsidRPr="00CB6175">
        <w:rPr>
          <w:sz w:val="28"/>
          <w:szCs w:val="28"/>
        </w:rPr>
        <w:t>Конструкция и внутренние габариты кабины сельскохозяйственных машин должны обеспечивать рациональное расположение и организацию индивидуального или коллективного рабочего места, защиту работающих от неблагоприятных метеорологических условий, пыли, отработанных газов, химических веществ, шума и вибрации.</w:t>
      </w:r>
      <w:r w:rsidR="00895FB6">
        <w:rPr>
          <w:sz w:val="28"/>
          <w:szCs w:val="28"/>
        </w:rPr>
        <w:t xml:space="preserve"> </w:t>
      </w:r>
      <w:bookmarkStart w:id="0" w:name="_GoBack"/>
      <w:bookmarkEnd w:id="0"/>
      <w:r w:rsidRPr="00CB6175">
        <w:rPr>
          <w:sz w:val="28"/>
          <w:szCs w:val="28"/>
        </w:rPr>
        <w:t>Транспортные средства для работающих организаций с разъездным характером труда должны быть укомплектованы бутилированной водой, аптечками первой помощи для оснащения транспортных средств.</w:t>
      </w:r>
    </w:p>
    <w:p w:rsidR="00CB5869" w:rsidRPr="00CB6175" w:rsidRDefault="00CB5869" w:rsidP="00CB6175">
      <w:pPr>
        <w:ind w:firstLine="708"/>
        <w:jc w:val="both"/>
        <w:rPr>
          <w:sz w:val="28"/>
          <w:szCs w:val="28"/>
        </w:rPr>
      </w:pPr>
      <w:r w:rsidRPr="00CB6175">
        <w:rPr>
          <w:sz w:val="28"/>
          <w:szCs w:val="28"/>
        </w:rPr>
        <w:t>Наниматель должен обеспечить соблюдение мер защиты работающих при работе на открытом воздухе в холодный и теплый периоды года в соответствии с требованиями санитарно-эпидемиологического законодательства, а также путем организации режимов труда и отдыха, создания помещений для отдыха и обогрева, смещения начала и окончания рабочей смены.</w:t>
      </w:r>
    </w:p>
    <w:p w:rsidR="00CB5869" w:rsidRPr="00CB6175" w:rsidRDefault="00CB5869" w:rsidP="00CB6175">
      <w:pPr>
        <w:ind w:firstLine="708"/>
        <w:jc w:val="both"/>
        <w:rPr>
          <w:sz w:val="28"/>
          <w:szCs w:val="28"/>
        </w:rPr>
      </w:pPr>
      <w:r w:rsidRPr="00CB6175">
        <w:rPr>
          <w:sz w:val="28"/>
          <w:szCs w:val="28"/>
        </w:rPr>
        <w:t>Работающие на сельскохозяйственных машинах должны быть обеспечены горячим питанием путем работы объекта общественного питания и (или) оборудования мест для приема пищи в полевых условиях.</w:t>
      </w:r>
    </w:p>
    <w:p w:rsidR="00CB5869" w:rsidRPr="00CB6175" w:rsidRDefault="00CB5869" w:rsidP="00CB6175">
      <w:pPr>
        <w:ind w:firstLine="708"/>
        <w:jc w:val="both"/>
        <w:rPr>
          <w:sz w:val="28"/>
          <w:szCs w:val="28"/>
        </w:rPr>
      </w:pPr>
      <w:r w:rsidRPr="00CB6175">
        <w:rPr>
          <w:sz w:val="28"/>
          <w:szCs w:val="28"/>
        </w:rPr>
        <w:t xml:space="preserve">Во время работ запрещается принимать пищу, пить, курить, снимать средства индивидуальной защиты. Это допускается делать во время отдыха на специально оборудованной площадке после тщательного мытья рук, </w:t>
      </w:r>
      <w:r w:rsidRPr="00CB6175">
        <w:rPr>
          <w:sz w:val="28"/>
          <w:szCs w:val="28"/>
        </w:rPr>
        <w:lastRenderedPageBreak/>
        <w:t xml:space="preserve">полоскания полости рта и носа. Поэтому места отдыха и приема пищи должны быть оборудованы бачком с питьевой водой, умывальником с мылом, аптечкой </w:t>
      </w:r>
      <w:proofErr w:type="gramStart"/>
      <w:r w:rsidRPr="00CB6175">
        <w:rPr>
          <w:sz w:val="28"/>
          <w:szCs w:val="28"/>
        </w:rPr>
        <w:t>первой  медицинской</w:t>
      </w:r>
      <w:proofErr w:type="gramEnd"/>
      <w:r w:rsidRPr="00CB6175">
        <w:rPr>
          <w:sz w:val="28"/>
          <w:szCs w:val="28"/>
        </w:rPr>
        <w:t xml:space="preserve"> помощи универсальной, индивидуальными полотенцами.</w:t>
      </w:r>
    </w:p>
    <w:p w:rsidR="00CB5869" w:rsidRPr="00CB6175" w:rsidRDefault="00CB5869" w:rsidP="00CB6175">
      <w:pPr>
        <w:ind w:firstLine="708"/>
        <w:jc w:val="both"/>
        <w:rPr>
          <w:sz w:val="28"/>
          <w:szCs w:val="28"/>
        </w:rPr>
      </w:pPr>
      <w:r w:rsidRPr="00CB6175">
        <w:rPr>
          <w:sz w:val="28"/>
          <w:szCs w:val="28"/>
        </w:rPr>
        <w:t>Причинами отравлений пестицидами чаще всего являются небрежность, несоблюдение санитарно-гигиенических правил при хранении, транспортировке и использовании химических препаратов или при обращении с ними.</w:t>
      </w:r>
    </w:p>
    <w:p w:rsidR="00CB5869" w:rsidRPr="00CB6175" w:rsidRDefault="00CB5869" w:rsidP="00CB6175">
      <w:pPr>
        <w:ind w:firstLine="708"/>
        <w:jc w:val="both"/>
        <w:rPr>
          <w:sz w:val="28"/>
          <w:szCs w:val="28"/>
        </w:rPr>
      </w:pPr>
      <w:r w:rsidRPr="00CB6175">
        <w:rPr>
          <w:sz w:val="28"/>
          <w:szCs w:val="28"/>
        </w:rPr>
        <w:t>Меры профилактики профессиональных отравлений пестицидами заключаются прежде всего в максимально возможном ограничении на всех этапах работы контакта с пестицидами и регламентируются санитарными правилами и нормами.</w:t>
      </w:r>
    </w:p>
    <w:p w:rsidR="00CB5869" w:rsidRPr="00CB6175" w:rsidRDefault="00CB5869" w:rsidP="00CB6175">
      <w:pPr>
        <w:ind w:firstLine="708"/>
        <w:jc w:val="both"/>
        <w:rPr>
          <w:sz w:val="28"/>
          <w:szCs w:val="28"/>
        </w:rPr>
      </w:pPr>
      <w:r w:rsidRPr="00CB6175">
        <w:rPr>
          <w:sz w:val="28"/>
          <w:szCs w:val="28"/>
        </w:rPr>
        <w:t xml:space="preserve">При хранении пестицидов необходимо </w:t>
      </w:r>
      <w:proofErr w:type="gramStart"/>
      <w:r w:rsidRPr="00CB6175">
        <w:rPr>
          <w:sz w:val="28"/>
          <w:szCs w:val="28"/>
        </w:rPr>
        <w:t>следить  за</w:t>
      </w:r>
      <w:proofErr w:type="gramEnd"/>
      <w:r w:rsidRPr="00CB6175">
        <w:rPr>
          <w:sz w:val="28"/>
          <w:szCs w:val="28"/>
        </w:rPr>
        <w:t xml:space="preserve"> целостностью тары. Тара для пестицидов должна иметь отчетливую маркировку. Категорически запрещается оставлять пестициды рассыпанными или пролитыми. Для нейтрализации пестицидов склады должны быть обеспечены дезактивирующими средствами – хлорной известью, кальцинированной содой и другими средствами, предназначенными </w:t>
      </w:r>
      <w:proofErr w:type="gramStart"/>
      <w:r w:rsidRPr="00CB6175">
        <w:rPr>
          <w:sz w:val="28"/>
          <w:szCs w:val="28"/>
        </w:rPr>
        <w:t>для  этих</w:t>
      </w:r>
      <w:proofErr w:type="gramEnd"/>
      <w:r w:rsidRPr="00CB6175">
        <w:rPr>
          <w:sz w:val="28"/>
          <w:szCs w:val="28"/>
        </w:rPr>
        <w:t xml:space="preserve"> целей.</w:t>
      </w:r>
    </w:p>
    <w:p w:rsidR="00CB5869" w:rsidRPr="00CB6175" w:rsidRDefault="00CB5869" w:rsidP="00CB6175">
      <w:pPr>
        <w:ind w:firstLine="708"/>
        <w:jc w:val="both"/>
        <w:rPr>
          <w:sz w:val="28"/>
          <w:szCs w:val="28"/>
        </w:rPr>
      </w:pPr>
      <w:r w:rsidRPr="00CB6175">
        <w:rPr>
          <w:sz w:val="28"/>
          <w:szCs w:val="28"/>
        </w:rPr>
        <w:t>Запрещается использовать помещения складов для хранения продуктов питания, фуража, различных предметов хозяйственного и бытового назначения.</w:t>
      </w:r>
    </w:p>
    <w:p w:rsidR="00CB5869" w:rsidRPr="00CB6175" w:rsidRDefault="00CB5869" w:rsidP="00CB6175">
      <w:pPr>
        <w:ind w:firstLine="708"/>
        <w:jc w:val="both"/>
        <w:rPr>
          <w:sz w:val="28"/>
          <w:szCs w:val="28"/>
        </w:rPr>
      </w:pPr>
      <w:r w:rsidRPr="00CB6175">
        <w:rPr>
          <w:sz w:val="28"/>
          <w:szCs w:val="28"/>
        </w:rPr>
        <w:t xml:space="preserve">Протравленные семена должны храниться в </w:t>
      </w:r>
      <w:proofErr w:type="gramStart"/>
      <w:r w:rsidRPr="00CB6175">
        <w:rPr>
          <w:sz w:val="28"/>
          <w:szCs w:val="28"/>
        </w:rPr>
        <w:t>мешках  из</w:t>
      </w:r>
      <w:proofErr w:type="gramEnd"/>
      <w:r w:rsidRPr="00CB6175">
        <w:rPr>
          <w:sz w:val="28"/>
          <w:szCs w:val="28"/>
        </w:rPr>
        <w:t xml:space="preserve"> плотной ткани, а также в бумажных или полиэтиленовых. Мешки, бочки, ящики из-под пестицидов запрещено использовать для хранения зерна, муки, овощей и других продуктов.</w:t>
      </w:r>
    </w:p>
    <w:p w:rsidR="00CB5869" w:rsidRPr="00CB6175" w:rsidRDefault="00CB5869" w:rsidP="00CB6175">
      <w:pPr>
        <w:ind w:firstLine="708"/>
        <w:jc w:val="both"/>
        <w:rPr>
          <w:sz w:val="28"/>
          <w:szCs w:val="28"/>
        </w:rPr>
      </w:pPr>
      <w:r w:rsidRPr="00CB6175">
        <w:rPr>
          <w:sz w:val="28"/>
          <w:szCs w:val="28"/>
        </w:rPr>
        <w:t>Транспортировка пестицидов осуществляется только специальным транспортом, который периодически обезвреживается.</w:t>
      </w:r>
    </w:p>
    <w:p w:rsidR="00CB5869" w:rsidRPr="00CB6175" w:rsidRDefault="00CB5869" w:rsidP="00CB6175">
      <w:pPr>
        <w:ind w:firstLine="708"/>
        <w:jc w:val="both"/>
        <w:rPr>
          <w:sz w:val="28"/>
          <w:szCs w:val="28"/>
        </w:rPr>
      </w:pPr>
      <w:r w:rsidRPr="00CB6175">
        <w:rPr>
          <w:sz w:val="28"/>
          <w:szCs w:val="28"/>
        </w:rPr>
        <w:t xml:space="preserve">При появлении жалоб со стороны работников на ухудшение </w:t>
      </w:r>
      <w:proofErr w:type="gramStart"/>
      <w:r w:rsidRPr="00CB6175">
        <w:rPr>
          <w:sz w:val="28"/>
          <w:szCs w:val="28"/>
        </w:rPr>
        <w:t>здоровья  он</w:t>
      </w:r>
      <w:proofErr w:type="gramEnd"/>
      <w:r w:rsidRPr="00CB6175">
        <w:rPr>
          <w:sz w:val="28"/>
          <w:szCs w:val="28"/>
        </w:rPr>
        <w:t xml:space="preserve"> отстраняется от дальнейшей работы и принимаются меры по оказанию первой до врачебной помощи, выявлению и устранению возможных причин заболевания (отравления). Правила оказания первой </w:t>
      </w:r>
      <w:proofErr w:type="gramStart"/>
      <w:r w:rsidRPr="00CB6175">
        <w:rPr>
          <w:sz w:val="28"/>
          <w:szCs w:val="28"/>
        </w:rPr>
        <w:t>помощи  приведены</w:t>
      </w:r>
      <w:proofErr w:type="gramEnd"/>
      <w:r w:rsidRPr="00CB6175">
        <w:rPr>
          <w:sz w:val="28"/>
          <w:szCs w:val="28"/>
        </w:rPr>
        <w:t xml:space="preserve"> в инструкциях по применению на конкретные виды препаратов.</w:t>
      </w:r>
    </w:p>
    <w:p w:rsidR="006012C0" w:rsidRPr="00CB6175" w:rsidRDefault="00CB5869" w:rsidP="00CB6175">
      <w:pPr>
        <w:ind w:firstLine="708"/>
        <w:jc w:val="both"/>
        <w:rPr>
          <w:sz w:val="28"/>
          <w:szCs w:val="28"/>
        </w:rPr>
      </w:pPr>
      <w:r w:rsidRPr="00CB6175">
        <w:rPr>
          <w:sz w:val="28"/>
          <w:szCs w:val="28"/>
        </w:rPr>
        <w:t>Соблюдение субъектами хозяйствования требований Санитарных норм и правил, в том числе и вышеуказанных, позволяет минимизировать неблагоприятное воздействие производственных факторов на здоровье работающих, снизить общую и предотвратить профессиональную заболеваемость.</w:t>
      </w:r>
    </w:p>
    <w:sectPr w:rsidR="006012C0" w:rsidRPr="00CB6175" w:rsidSect="00CB61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25"/>
    <w:rsid w:val="00001525"/>
    <w:rsid w:val="006012C0"/>
    <w:rsid w:val="00895FB6"/>
    <w:rsid w:val="00CB5869"/>
    <w:rsid w:val="00C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43B3"/>
  <w15:chartTrackingRefBased/>
  <w15:docId w15:val="{AC23E5B7-ECFF-4097-8C97-13EBB8C9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4</cp:revision>
  <dcterms:created xsi:type="dcterms:W3CDTF">2020-02-22T09:41:00Z</dcterms:created>
  <dcterms:modified xsi:type="dcterms:W3CDTF">2020-02-24T07:09:00Z</dcterms:modified>
</cp:coreProperties>
</file>