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24" w:rsidRPr="00020A24" w:rsidRDefault="00020A24" w:rsidP="00020A24">
      <w:pPr>
        <w:rPr>
          <w:rFonts w:ascii="Times New Roman" w:hAnsi="Times New Roman" w:cs="Times New Roman"/>
          <w:b/>
          <w:sz w:val="32"/>
          <w:szCs w:val="32"/>
        </w:rPr>
      </w:pPr>
      <w:r w:rsidRPr="00020A2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321310</wp:posOffset>
            </wp:positionV>
            <wp:extent cx="16192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46" y="21368"/>
                <wp:lineTo x="21346" y="0"/>
                <wp:lineTo x="0" y="0"/>
              </wp:wrapPolygon>
            </wp:wrapTight>
            <wp:docPr id="1" name="Рисунок 1" descr="Пищевые токсико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щевые токсикоинфек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0A24">
        <w:rPr>
          <w:rFonts w:ascii="Times New Roman" w:hAnsi="Times New Roman" w:cs="Times New Roman"/>
          <w:b/>
          <w:sz w:val="32"/>
          <w:szCs w:val="32"/>
        </w:rPr>
        <w:t xml:space="preserve">Пищевые </w:t>
      </w:r>
      <w:proofErr w:type="spellStart"/>
      <w:r w:rsidRPr="00020A24">
        <w:rPr>
          <w:rFonts w:ascii="Times New Roman" w:hAnsi="Times New Roman" w:cs="Times New Roman"/>
          <w:b/>
          <w:sz w:val="32"/>
          <w:szCs w:val="32"/>
        </w:rPr>
        <w:t>токсикоинфекции</w:t>
      </w:r>
      <w:proofErr w:type="spellEnd"/>
      <w:r w:rsidRPr="00020A24">
        <w:rPr>
          <w:rFonts w:ascii="Times New Roman" w:hAnsi="Times New Roman" w:cs="Times New Roman"/>
          <w:b/>
          <w:sz w:val="32"/>
          <w:szCs w:val="32"/>
        </w:rPr>
        <w:t xml:space="preserve"> и их профилактика.</w:t>
      </w:r>
    </w:p>
    <w:p w:rsidR="00020A24" w:rsidRPr="00F30FAD" w:rsidRDefault="00020A24" w:rsidP="00020A24">
      <w:pPr>
        <w:tabs>
          <w:tab w:val="num" w:pos="7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F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Пищевые </w:t>
      </w:r>
      <w:proofErr w:type="spellStart"/>
      <w:r w:rsidRPr="00F30F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токсикоинфекции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острые кишечные инфекции, вызванные употреблением в пищу продуктов, содержащих микроорганизмы и их токсины. Пищевые </w:t>
      </w:r>
      <w:proofErr w:type="spellStart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токсикоинфекции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характеризуются внезапным началом, приступами тошноты и многократной рвоты, диареей, схваткообразными болями в животе, повышением температуры и симптомами интоксикации. Диагностика пищевых </w:t>
      </w:r>
      <w:proofErr w:type="spellStart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токсикоинфекций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путем бактериологического исследования рвотных масс, промывных вод желудка, испражнений, пищевых продуктов. </w:t>
      </w:r>
      <w:bookmarkStart w:id="0" w:name="detail"/>
      <w:bookmarkEnd w:id="0"/>
    </w:p>
    <w:p w:rsidR="00020A24" w:rsidRPr="00F30FAD" w:rsidRDefault="00020A24" w:rsidP="00020A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h2_1"/>
      <w:bookmarkEnd w:id="1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и резервуаром инфекции, обычно, являются люди и сельскохозяйственные животные, птица. Чаще всего это лица, страдающие заболеваниями бактериальной природы с активным выделением возбудителя (</w:t>
      </w:r>
      <w:hyperlink r:id="rId6" w:history="1">
        <w:r w:rsidRPr="00F30F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гнойные заболевания</w:t>
        </w:r>
      </w:hyperlink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history="1">
        <w:r w:rsidRPr="00F30F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ангины</w:t>
        </w:r>
      </w:hyperlink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8" w:history="1">
        <w:r w:rsidRPr="00F30F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фурункулез</w:t>
        </w:r>
      </w:hyperlink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), молочный скот, больной </w:t>
      </w:r>
      <w:hyperlink r:id="rId9" w:history="1">
        <w:r w:rsidRPr="00F30F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маститом</w:t>
        </w:r>
      </w:hyperlink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Стать источником заражения может и здоровый носитель. Для некоторых родов бактерий, способных вызвать пищевую </w:t>
      </w:r>
      <w:proofErr w:type="spellStart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токсикоинфекцию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, резервуаром может служить почва и вода, загрязненные фекалиями животных и человека объекты окружающей среды.</w:t>
      </w:r>
    </w:p>
    <w:p w:rsidR="00020A24" w:rsidRPr="00F30FAD" w:rsidRDefault="00020A24" w:rsidP="00020A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Токсикоинфекции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передаются по фекально-оральному механизму преимущественно пищевым путем. Микроорганизмы попадают в пищевые продукты, где происходит их активное размножение и накопление. Пищевая </w:t>
      </w:r>
      <w:proofErr w:type="spellStart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токсикоинфекция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развивается тогда, когда человек употребляет в пищу продукты, в которых образовалась высокая концентрация микроорганизмов. </w:t>
      </w:r>
      <w:proofErr w:type="spellStart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Токсикоинфекции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подавляющем большинстве случаев возникают при употреблении продуктов животного происхождения: мяса, молочных продуктов, кондитерских изделий с жирными кремами, рыбы. Мясо и полуфабрикаты из него (фарш) являются основным источником </w:t>
      </w:r>
      <w:proofErr w:type="spellStart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клостридиальной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инфекции. Некоторые способы изготовления полуфабрикатов и блюд, условия хранения и транспортировки способствуют прорастанию спор и размножению бактерий. Для продуктов, пораженных стафилококками, характерно отсутствие видимых и вкусовых отличий от нормальной пищи. В передаче инфекции могут принимать участие различные объекты и предметы, источники воды, почва, пыль. Для заболевания характерна сезонность: в теплое время года частота </w:t>
      </w:r>
      <w:proofErr w:type="spellStart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токсикоинфекций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увеличивается, поскольку температура воздуха способствует активному размножению бактерий. </w:t>
      </w:r>
      <w:proofErr w:type="spellStart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Токсикоинфекции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возникать как в виде отдельных случаев в быту, так и вспышками при организованном питании в коллективах.</w:t>
      </w:r>
    </w:p>
    <w:p w:rsidR="00020A24" w:rsidRPr="00F30FAD" w:rsidRDefault="00020A24" w:rsidP="00020A2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h2_6"/>
      <w:bookmarkEnd w:id="2"/>
      <w:r w:rsidRPr="00F30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Симптомы пищевых </w:t>
      </w:r>
      <w:proofErr w:type="spellStart"/>
      <w:r w:rsidRPr="00F30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токсикоинфекций</w:t>
      </w:r>
      <w:proofErr w:type="spellEnd"/>
    </w:p>
    <w:p w:rsidR="00020A24" w:rsidRPr="00F30FAD" w:rsidRDefault="00020A24" w:rsidP="00713D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Инкубационный период </w:t>
      </w:r>
      <w:proofErr w:type="spellStart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токсикоинфекции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редко превышает несколько часов, но в некоторых случаях может укорачиваться до получаса или удлиняться до суток. Хотя возбудители </w:t>
      </w:r>
      <w:proofErr w:type="spellStart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токсикоинфекции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довольно многообразны, клиническая картина при заражении, как правило, сходная. Заболевание обычно начинается остро, с приступов </w:t>
      </w:r>
      <w:hyperlink r:id="rId10" w:history="1">
        <w:r w:rsidRPr="00F30F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тошноты</w:t>
        </w:r>
      </w:hyperlink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1" w:history="1">
        <w:r w:rsidRPr="00F30F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многократной рвоты</w:t>
        </w:r>
      </w:hyperlink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. Характерна </w:t>
      </w:r>
      <w:proofErr w:type="spellStart"/>
      <w:r w:rsidR="004A43B9"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"https://www.krasotaimedicina.ru/symptom/diarrhea" </w:instrText>
      </w:r>
      <w:r w:rsidR="004A43B9"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F30FA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энтеритная</w:t>
      </w:r>
      <w:proofErr w:type="spellEnd"/>
      <w:r w:rsidRPr="00F30FA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диарея</w:t>
      </w:r>
      <w:r w:rsidR="004A43B9"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 частотой дефекаций 10 раз в сутки и более. Могут наблюдаться боли в животе схваткообразного характера, повышение температуры (обычно длится не более суток), признаки </w:t>
      </w:r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интоксикации (озноб, ломота в теле, слабость, головная боль). Быстрая потеря жидкости с рвотой и калом приводит к развитию синдрома дегидратации. Больные, как правило, бледны, кожные покровы сухие, конечности холодные. Отмечается болезненность при пальпации в </w:t>
      </w:r>
      <w:proofErr w:type="spellStart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эпигастрии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около пупка, </w:t>
      </w:r>
      <w:hyperlink r:id="rId12" w:history="1">
        <w:r w:rsidRPr="00F30F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тахикардия</w:t>
        </w:r>
      </w:hyperlink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, артериальная гипотензия. Заболевание обычно длится не более 1-3 дней, после чего клиническая симптоматика стихает.</w:t>
      </w:r>
    </w:p>
    <w:p w:rsidR="00020A24" w:rsidRPr="00F30FAD" w:rsidRDefault="00020A24" w:rsidP="00713D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Токсикоинфекции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 протекают достаточно кратковременно и не оставляют последствий. В редких случаях: при тяжелом течении у лиц с ослабленным организмом, может развиваться </w:t>
      </w:r>
      <w:proofErr w:type="spellStart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дегидратационный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шок, </w:t>
      </w:r>
      <w:hyperlink r:id="rId13" w:history="1">
        <w:r w:rsidRPr="00F30F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сепсис</w:t>
        </w:r>
      </w:hyperlink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, острая </w:t>
      </w:r>
      <w:proofErr w:type="spellStart"/>
      <w:r w:rsidR="004A43B9" w:rsidRPr="00F30FAD">
        <w:rPr>
          <w:color w:val="000000" w:themeColor="text1"/>
        </w:rPr>
        <w:fldChar w:fldCharType="begin"/>
      </w:r>
      <w:r w:rsidR="004A43B9" w:rsidRPr="00F30FAD">
        <w:rPr>
          <w:color w:val="000000" w:themeColor="text1"/>
        </w:rPr>
        <w:instrText>HYPERLINK "https://www.krasotaimedicina.ru/diseases/zabolevanija_cardiology/heart_failure"</w:instrText>
      </w:r>
      <w:r w:rsidR="004A43B9" w:rsidRPr="00F30FAD">
        <w:rPr>
          <w:color w:val="000000" w:themeColor="text1"/>
        </w:rPr>
        <w:fldChar w:fldCharType="separate"/>
      </w:r>
      <w:r w:rsidRPr="00F30FA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сердечно-сосудистая</w:t>
      </w:r>
      <w:proofErr w:type="spellEnd"/>
      <w:r w:rsidRPr="00F30FA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недостаточность</w:t>
      </w:r>
      <w:r w:rsidR="004A43B9" w:rsidRPr="00F30FAD">
        <w:rPr>
          <w:color w:val="000000" w:themeColor="text1"/>
        </w:rPr>
        <w:fldChar w:fldCharType="end"/>
      </w:r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0A24" w:rsidRPr="00F30FAD" w:rsidRDefault="00020A24" w:rsidP="00713D1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h2_10"/>
      <w:bookmarkStart w:id="4" w:name="h2_15"/>
      <w:bookmarkEnd w:id="3"/>
      <w:bookmarkEnd w:id="4"/>
      <w:r w:rsidRPr="00F30F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 и профилактика</w:t>
      </w:r>
    </w:p>
    <w:p w:rsidR="00020A24" w:rsidRPr="00F30FAD" w:rsidRDefault="00020A24" w:rsidP="00713D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В подавляющем большинстве случаев прогноз благоприятный, выздоровление наступает на 2-3 день. Ухудшается прогноз при развитии осложнений, </w:t>
      </w:r>
      <w:hyperlink r:id="rId14" w:history="1">
        <w:r w:rsidRPr="00F30F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инфекционно-токсического шока</w:t>
        </w:r>
      </w:hyperlink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Общая профилактика </w:t>
      </w:r>
      <w:proofErr w:type="spellStart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>токсикоинфекций</w:t>
      </w:r>
      <w:proofErr w:type="spellEnd"/>
      <w:r w:rsidRPr="00F3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мерах санитарно-гигиенического контроля на предприятиях и хозяйствах, чья деятельность связана с изготовлением, хранением, транспортировкой продуктов питания, а так же в учреждениях общественного питания, столовых детских и производственных коллективов. Кроме того, осуществляется ветеринарный контроль над состоянием здоровья сельскохозяйственных животных. Индивидуальная профилактика заключается в соблюдении правил личной гигиены, хранения и кулинарной обработки пищевых продуктов. Специфической профилактики, в силу многочисленности видов возбудителя и широкого распространения его в природе, не предусмотрено.</w:t>
      </w:r>
    </w:p>
    <w:p w:rsidR="00953904" w:rsidRPr="00F30FAD" w:rsidRDefault="00953904" w:rsidP="00713D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3904" w:rsidRPr="00F30FAD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2AF"/>
    <w:multiLevelType w:val="multilevel"/>
    <w:tmpl w:val="CC76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0A24"/>
    <w:rsid w:val="00020A24"/>
    <w:rsid w:val="004A43B9"/>
    <w:rsid w:val="00627658"/>
    <w:rsid w:val="00713D19"/>
    <w:rsid w:val="008F743B"/>
    <w:rsid w:val="00953904"/>
    <w:rsid w:val="009D67B2"/>
    <w:rsid w:val="00F3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798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dermatologia/furunculosis" TargetMode="External"/><Relationship Id="rId13" Type="http://schemas.openxmlformats.org/officeDocument/2006/relationships/hyperlink" Target="https://www.krasotaimedicina.ru/diseases/hematologic/sep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iseases/zabolevanija_lor/angina" TargetMode="External"/><Relationship Id="rId12" Type="http://schemas.openxmlformats.org/officeDocument/2006/relationships/hyperlink" Target="https://www.krasotaimedicina.ru/diseases/zabolevanija_cardiology/tachycard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dermatologia/pyoderma" TargetMode="External"/><Relationship Id="rId11" Type="http://schemas.openxmlformats.org/officeDocument/2006/relationships/hyperlink" Target="https://www.krasotaimedicina.ru/symptom/vomitin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krasotaimedicina.ru/symptom/naus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zabolevanija_mammology/mastitis" TargetMode="External"/><Relationship Id="rId14" Type="http://schemas.openxmlformats.org/officeDocument/2006/relationships/hyperlink" Target="https://www.krasotaimedicina.ru/diseases/urgent/septic-sh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2022-05-05T10:57:00Z</cp:lastPrinted>
  <dcterms:created xsi:type="dcterms:W3CDTF">2022-05-05T08:57:00Z</dcterms:created>
  <dcterms:modified xsi:type="dcterms:W3CDTF">2022-05-05T10:58:00Z</dcterms:modified>
</cp:coreProperties>
</file>