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96" w:rsidRPr="00317D01" w:rsidRDefault="00770D96" w:rsidP="00770D96">
      <w:pPr>
        <w:spacing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17D01">
        <w:rPr>
          <w:rFonts w:ascii="Times New Roman" w:eastAsia="Times New Roman" w:hAnsi="Times New Roman"/>
          <w:b/>
          <w:sz w:val="36"/>
          <w:szCs w:val="36"/>
          <w:lang w:eastAsia="ru-RU"/>
        </w:rPr>
        <w:t>Профилактика ОКИ, в том числе вирусной этиологии</w:t>
      </w:r>
    </w:p>
    <w:p w:rsidR="00770D96" w:rsidRPr="00317D01" w:rsidRDefault="00770D96" w:rsidP="00770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E6445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944245</wp:posOffset>
            </wp:positionV>
            <wp:extent cx="2870200" cy="2317115"/>
            <wp:effectExtent l="0" t="0" r="0" b="0"/>
            <wp:wrapTight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D0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 наступлением лета возрастает опасность возникновения острых кишечных заболеваний и пищевых отравлений. </w:t>
      </w:r>
      <w:r w:rsidRPr="00317D01">
        <w:rPr>
          <w:rFonts w:ascii="Times New Roman" w:eastAsia="Times New Roman" w:hAnsi="Times New Roman"/>
          <w:b/>
          <w:bCs/>
          <w:color w:val="000000"/>
          <w:sz w:val="30"/>
          <w:szCs w:val="30"/>
          <w:highlight w:val="yellow"/>
          <w:lang w:eastAsia="ru-RU"/>
        </w:rPr>
        <w:t>Теплая и жаркая погода</w:t>
      </w:r>
      <w:r w:rsidRPr="00317D01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создает благоприятные условия для сохранения и размножения возбудителей кишечных инфекций в воде, продуктах питания, на объектах внешней среды. </w:t>
      </w:r>
    </w:p>
    <w:p w:rsidR="00770D96" w:rsidRPr="00317D01" w:rsidRDefault="00770D96" w:rsidP="00770D9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17D01">
        <w:rPr>
          <w:rFonts w:ascii="Times New Roman" w:eastAsia="Times New Roman" w:hAnsi="Times New Roman"/>
          <w:b/>
          <w:bCs/>
          <w:sz w:val="30"/>
          <w:szCs w:val="30"/>
          <w:highlight w:val="lightGray"/>
          <w:lang w:eastAsia="ru-RU"/>
        </w:rPr>
        <w:t>Острые кишечные инфекции</w:t>
      </w:r>
      <w:r w:rsidRPr="00317D01">
        <w:rPr>
          <w:rFonts w:ascii="Times New Roman" w:eastAsia="Times New Roman" w:hAnsi="Times New Roman"/>
          <w:b/>
          <w:sz w:val="30"/>
          <w:szCs w:val="30"/>
          <w:highlight w:val="lightGray"/>
          <w:lang w:eastAsia="ru-RU"/>
        </w:rPr>
        <w:t xml:space="preserve"> 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– это группа инфекций, характеризующихся </w:t>
      </w:r>
      <w:r w:rsidRPr="00317D01">
        <w:rPr>
          <w:rFonts w:ascii="Times New Roman" w:eastAsia="Times New Roman" w:hAnsi="Times New Roman"/>
          <w:b/>
          <w:bCs/>
          <w:i/>
          <w:iCs/>
          <w:color w:val="C00000"/>
          <w:sz w:val="30"/>
          <w:szCs w:val="30"/>
          <w:lang w:eastAsia="ru-RU"/>
        </w:rPr>
        <w:t>фекально-оральным механизмом передачи, многократным жидким стулом, тошнотой, рвотой, повышением температуры тела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, вызываемых различными микроорганизмами, в том числе и вирусной этиологии. </w:t>
      </w:r>
    </w:p>
    <w:p w:rsidR="00770D96" w:rsidRPr="00317D01" w:rsidRDefault="00770D96" w:rsidP="00770D9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Для вирусных кишечных инфекций (</w:t>
      </w:r>
      <w:proofErr w:type="spellStart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ротавирусная</w:t>
      </w:r>
      <w:proofErr w:type="spellEnd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, энтеровирусная, </w:t>
      </w:r>
      <w:proofErr w:type="spellStart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норовирусная</w:t>
      </w:r>
      <w:proofErr w:type="spellEnd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, аденовирусная, </w:t>
      </w:r>
      <w:proofErr w:type="spellStart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астровирусная</w:t>
      </w:r>
      <w:proofErr w:type="spellEnd"/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 инфекции) характерны как фекально-оральный механизм передачи, так и воздушно-капельный. Вирусные кишечные инфекции широко распространены во всех странах мира.</w:t>
      </w:r>
    </w:p>
    <w:p w:rsidR="00770D96" w:rsidRPr="00317D01" w:rsidRDefault="00770D96" w:rsidP="00770D96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317D01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Источником кишечной инфекции является больной человек или носитель возбудителей инфекций (без клинических проявлений). </w:t>
      </w:r>
    </w:p>
    <w:p w:rsidR="00770D96" w:rsidRDefault="00770D96" w:rsidP="00770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roundrect id="_x0000_s1031" style="position:absolute;left:0;text-align:left;margin-left:3.7pt;margin-top:8.85pt;width:477.85pt;height:34.7pt;z-index:25166233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1">
              <w:txbxContent>
                <w:p w:rsidR="00770D96" w:rsidRPr="00FD5841" w:rsidRDefault="00770D96" w:rsidP="00770D9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</w:pPr>
                  <w:r w:rsidRPr="00FD5841">
                    <w:rPr>
                      <w:rFonts w:ascii="Times New Roman" w:hAnsi="Times New Roman"/>
                      <w:b/>
                      <w:bCs/>
                      <w:color w:val="C00000"/>
                      <w:sz w:val="30"/>
                      <w:szCs w:val="30"/>
                      <w:highlight w:val="yellow"/>
                    </w:rPr>
                    <w:t>Меры профилактики ОКИ</w:t>
                  </w:r>
                  <w:r w:rsidRPr="00FD5841"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  <w:highlight w:val="yellow"/>
                    </w:rPr>
                    <w:t>, в том числе вирусной этиологии</w:t>
                  </w:r>
                  <w:r>
                    <w:rPr>
                      <w:rFonts w:ascii="Times New Roman" w:hAnsi="Times New Roman"/>
                      <w:b/>
                      <w:bCs/>
                      <w:sz w:val="30"/>
                      <w:szCs w:val="30"/>
                    </w:rPr>
                    <w:t>:</w:t>
                  </w:r>
                </w:p>
              </w:txbxContent>
            </v:textbox>
          </v:roundrect>
        </w:pict>
      </w:r>
    </w:p>
    <w:p w:rsidR="00770D96" w:rsidRDefault="00770D96" w:rsidP="00770D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70D96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70D96" w:rsidRPr="00317D01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D2125"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969645</wp:posOffset>
            </wp:positionV>
            <wp:extent cx="2472690" cy="1449070"/>
            <wp:effectExtent l="0" t="0" r="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125"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101600</wp:posOffset>
            </wp:positionV>
            <wp:extent cx="180975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73" y="21246"/>
                <wp:lineTo x="2137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2125">
        <w:rPr>
          <w:rFonts w:ascii="Times New Roman" w:hAnsi="Times New Roman"/>
          <w:color w:val="0070C0"/>
          <w:sz w:val="28"/>
          <w:szCs w:val="28"/>
        </w:rPr>
        <w:t xml:space="preserve"> -</w:t>
      </w:r>
      <w:r>
        <w:t xml:space="preserve"> </w:t>
      </w:r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>соблюдать правила личной гигиены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, тщательно мыть руки с мылом перед приготовлением пищи, после каждого перерыва в процессе готовки, после разделки сырых продуктов, перед едой, после посещения туалета, после прихода с улицы, после контакта с домашними животными; </w:t>
      </w:r>
    </w:p>
    <w:p w:rsidR="00770D96" w:rsidRPr="00317D01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E5F68">
        <w:rPr>
          <w:b/>
          <w:bCs/>
          <w:i/>
          <w:iCs/>
          <w:noProof/>
          <w:color w:val="0070C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1130935</wp:posOffset>
            </wp:positionV>
            <wp:extent cx="2339975" cy="1169670"/>
            <wp:effectExtent l="0" t="0" r="0" b="0"/>
            <wp:wrapTight wrapText="bothSides">
              <wp:wrapPolygon edited="0">
                <wp:start x="0" y="0"/>
                <wp:lineTo x="0" y="21107"/>
                <wp:lineTo x="21453" y="21107"/>
                <wp:lineTo x="2145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необходимо </w:t>
      </w:r>
      <w:r w:rsidRPr="00317D01"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>выбирать безопасные пищевые продукты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. Такие продукты как фрукты и овощи необходимо тщательно мыть перед употреблением под проточной водопроводной водой, </w:t>
      </w:r>
      <w:r w:rsidRPr="00317D01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30"/>
          <w:szCs w:val="30"/>
          <w:lang w:eastAsia="ru-RU"/>
        </w:rPr>
        <w:t>обязательно нужно мыть фрукты, которые чистятся: апельсины, бананы, мандарин.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 Проверять сроки годности продуктов, целостность упаковок;</w:t>
      </w:r>
      <w:r w:rsidRPr="00771F8E">
        <w:rPr>
          <w:noProof/>
        </w:rPr>
        <w:t xml:space="preserve"> </w:t>
      </w:r>
    </w:p>
    <w:p w:rsidR="00770D96" w:rsidRPr="007E5F68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 xml:space="preserve">для питья использовать </w:t>
      </w:r>
      <w:proofErr w:type="spellStart"/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>бутилированную</w:t>
      </w:r>
      <w:proofErr w:type="spellEnd"/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 xml:space="preserve"> или кипяченую воду;</w:t>
      </w:r>
    </w:p>
    <w:p w:rsidR="00770D96" w:rsidRPr="00317D01" w:rsidRDefault="00770D96" w:rsidP="00770D96">
      <w:pPr>
        <w:widowControl w:val="0"/>
        <w:tabs>
          <w:tab w:val="num" w:pos="13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>тщательно приготавливать пищу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 xml:space="preserve">: 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проваривать и прожаривать продукты, разогревая супы, доводить их до кипения, готовность мяса или птицы определять по цвету соков (они должны быть прозрачными);</w:t>
      </w:r>
    </w:p>
    <w:p w:rsidR="00770D96" w:rsidRPr="00317D01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E5F68">
        <w:rPr>
          <w:b/>
          <w:bCs/>
          <w:i/>
          <w:iCs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10160</wp:posOffset>
            </wp:positionV>
            <wp:extent cx="2023745" cy="1425575"/>
            <wp:effectExtent l="0" t="0" r="0" b="0"/>
            <wp:wrapTight wrapText="bothSides">
              <wp:wrapPolygon edited="0">
                <wp:start x="0" y="0"/>
                <wp:lineTo x="0" y="21359"/>
                <wp:lineTo x="21349" y="21359"/>
                <wp:lineTo x="2134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30"/>
          <w:szCs w:val="30"/>
          <w:lang w:eastAsia="ru-RU"/>
        </w:rPr>
        <w:t>не допускать соприкосновения между сырыми и готовыми пищевыми продуктами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;</w:t>
      </w:r>
    </w:p>
    <w:p w:rsidR="00770D96" w:rsidRPr="00317D01" w:rsidRDefault="00770D96" w:rsidP="00770D96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>тщательное хранение готовых пищевых продуктов в холодильнике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;</w:t>
      </w:r>
    </w:p>
    <w:p w:rsidR="00770D96" w:rsidRDefault="00770D96" w:rsidP="00770D96">
      <w:pPr>
        <w:tabs>
          <w:tab w:val="num" w:pos="1353"/>
        </w:tabs>
        <w:spacing w:after="0" w:line="240" w:lineRule="auto"/>
        <w:ind w:left="1080"/>
        <w:jc w:val="both"/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</w:pPr>
      <w:r w:rsidRPr="007E5F6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7620</wp:posOffset>
            </wp:positionV>
            <wp:extent cx="252476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513" y="21220"/>
                <wp:lineTo x="2151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 xml:space="preserve">не покупать продукты у </w:t>
      </w:r>
      <w:proofErr w:type="gramStart"/>
      <w:r w:rsidRPr="00317D01"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>случайных</w:t>
      </w:r>
      <w:proofErr w:type="gramEnd"/>
    </w:p>
    <w:p w:rsidR="00770D96" w:rsidRPr="00317D01" w:rsidRDefault="00770D96" w:rsidP="00770D96">
      <w:pPr>
        <w:tabs>
          <w:tab w:val="num" w:pos="1353"/>
        </w:tabs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17D01">
        <w:rPr>
          <w:rFonts w:ascii="Times New Roman" w:eastAsia="Times New Roman" w:hAnsi="Times New Roman"/>
          <w:b/>
          <w:bCs/>
          <w:i/>
          <w:iCs/>
          <w:color w:val="00B050"/>
          <w:sz w:val="30"/>
          <w:szCs w:val="30"/>
          <w:lang w:eastAsia="ru-RU"/>
        </w:rPr>
        <w:t>лиц или в местах несанкционированной торговли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, где не могут предъявить сертификат качества;</w:t>
      </w:r>
      <w:r w:rsidRPr="007E5F68">
        <w:rPr>
          <w:noProof/>
        </w:rPr>
        <w:t xml:space="preserve"> </w:t>
      </w:r>
    </w:p>
    <w:p w:rsidR="00770D96" w:rsidRDefault="00770D96" w:rsidP="00770D96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E5F6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6350</wp:posOffset>
            </wp:positionV>
            <wp:extent cx="278257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42" y="21246"/>
                <wp:lineTo x="2144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F6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922655</wp:posOffset>
            </wp:positionV>
            <wp:extent cx="3072130" cy="1940560"/>
            <wp:effectExtent l="0" t="0" r="0" b="0"/>
            <wp:wrapTight wrapText="bothSides">
              <wp:wrapPolygon edited="0">
                <wp:start x="0" y="0"/>
                <wp:lineTo x="0" y="21416"/>
                <wp:lineTo x="21430" y="21416"/>
                <wp:lineTo x="2143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30"/>
          <w:szCs w:val="30"/>
          <w:lang w:eastAsia="ru-RU"/>
        </w:rPr>
        <w:t>на кухне соблюдать чистоту, не скапливать мусор и пищевые отходы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, не допускать появления мух и тараканов;</w:t>
      </w:r>
    </w:p>
    <w:p w:rsidR="00770D96" w:rsidRDefault="00770D96" w:rsidP="00770D96">
      <w:pPr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 xml:space="preserve">- </w:t>
      </w:r>
      <w:r w:rsidRPr="00317D01">
        <w:rPr>
          <w:rFonts w:ascii="Times New Roman" w:eastAsia="Times New Roman" w:hAnsi="Times New Roman"/>
          <w:b/>
          <w:bCs/>
          <w:i/>
          <w:iCs/>
          <w:color w:val="0070C0"/>
          <w:sz w:val="30"/>
          <w:szCs w:val="30"/>
          <w:lang w:eastAsia="ru-RU"/>
        </w:rPr>
        <w:t>при купании в водоемах и бассейнах не допускать попадания воды в рот</w:t>
      </w:r>
      <w:r w:rsidRPr="00317D01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7E5F68">
        <w:rPr>
          <w:noProof/>
        </w:rPr>
        <w:t xml:space="preserve"> </w:t>
      </w:r>
    </w:p>
    <w:p w:rsidR="00770D96" w:rsidRDefault="00770D96" w:rsidP="00770D96">
      <w:pPr>
        <w:spacing w:after="0" w:line="240" w:lineRule="auto"/>
        <w:jc w:val="both"/>
        <w:rPr>
          <w:noProof/>
        </w:rPr>
      </w:pPr>
    </w:p>
    <w:p w:rsidR="00E30596" w:rsidRPr="00057016" w:rsidRDefault="00E30596" w:rsidP="00D56016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bCs/>
          <w:sz w:val="30"/>
          <w:szCs w:val="30"/>
        </w:rPr>
      </w:pPr>
    </w:p>
    <w:sectPr w:rsidR="00E30596" w:rsidRPr="00057016" w:rsidSect="00D56016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EC7"/>
    <w:rsid w:val="000028C2"/>
    <w:rsid w:val="00013EC7"/>
    <w:rsid w:val="0011533E"/>
    <w:rsid w:val="001B21C9"/>
    <w:rsid w:val="00394F7A"/>
    <w:rsid w:val="00562D8A"/>
    <w:rsid w:val="00681AD5"/>
    <w:rsid w:val="00770D96"/>
    <w:rsid w:val="008C07C1"/>
    <w:rsid w:val="00D56016"/>
    <w:rsid w:val="00DA1289"/>
    <w:rsid w:val="00E30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E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13EC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EC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56016"/>
    <w:rPr>
      <w:rFonts w:cs="Times New Roman"/>
      <w:b/>
    </w:rPr>
  </w:style>
  <w:style w:type="paragraph" w:styleId="a6">
    <w:name w:val="No Spacing"/>
    <w:uiPriority w:val="1"/>
    <w:qFormat/>
    <w:rsid w:val="00D5601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335</Words>
  <Characters>1911</Characters>
  <Application>Microsoft Office Word</Application>
  <DocSecurity>0</DocSecurity>
  <Lines>15</Lines>
  <Paragraphs>4</Paragraphs>
  <ScaleCrop>false</ScaleCrop>
  <Company>Microsoft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2022-08-15T07:34:00Z</cp:lastPrinted>
  <dcterms:created xsi:type="dcterms:W3CDTF">2018-08-31T11:00:00Z</dcterms:created>
  <dcterms:modified xsi:type="dcterms:W3CDTF">2022-08-15T07:34:00Z</dcterms:modified>
</cp:coreProperties>
</file>