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473" w:rsidRPr="007309BC" w:rsidRDefault="00F42473" w:rsidP="00F42473">
      <w:pPr>
        <w:shd w:val="clear" w:color="auto" w:fill="FFFFFF"/>
        <w:spacing w:line="240" w:lineRule="auto"/>
        <w:ind w:left="-426" w:firstLine="709"/>
        <w:jc w:val="center"/>
        <w:rPr>
          <w:rFonts w:ascii="Times New Roman" w:eastAsia="Times New Roman" w:hAnsi="Times New Roman"/>
          <w:b/>
          <w:bCs/>
          <w:sz w:val="36"/>
          <w:szCs w:val="36"/>
          <w:shd w:val="clear" w:color="auto" w:fill="FFFFFF"/>
          <w:lang w:eastAsia="ru-RU"/>
        </w:rPr>
      </w:pPr>
      <w:r w:rsidRPr="00451760">
        <w:rPr>
          <w:rFonts w:ascii="Times New Roman" w:eastAsia="Times New Roman" w:hAnsi="Times New Roman"/>
          <w:b/>
          <w:bCs/>
          <w:sz w:val="36"/>
          <w:szCs w:val="36"/>
          <w:shd w:val="clear" w:color="auto" w:fill="FFFFFF"/>
          <w:lang w:eastAsia="ru-RU"/>
        </w:rPr>
        <w:t>Профилактика ботулизма</w:t>
      </w:r>
    </w:p>
    <w:p w:rsidR="00F42473" w:rsidRPr="00451760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242424"/>
          <w:sz w:val="30"/>
          <w:szCs w:val="30"/>
          <w:lang w:eastAsia="ru-RU"/>
        </w:rPr>
      </w:pPr>
      <w:r w:rsidRPr="00192B58">
        <w:rPr>
          <w:b/>
          <w:bCs/>
          <w:noProof/>
          <w:color w:val="FFFF00"/>
          <w:highlight w:val="darkGreen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6985</wp:posOffset>
            </wp:positionV>
            <wp:extent cx="2581275" cy="1504950"/>
            <wp:effectExtent l="0" t="0" r="0" b="0"/>
            <wp:wrapTight wrapText="bothSides">
              <wp:wrapPolygon edited="0">
                <wp:start x="0" y="0"/>
                <wp:lineTo x="0" y="21327"/>
                <wp:lineTo x="21520" y="21327"/>
                <wp:lineTo x="21520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1760">
        <w:rPr>
          <w:rFonts w:ascii="Times New Roman" w:eastAsia="Times New Roman" w:hAnsi="Times New Roman"/>
          <w:b/>
          <w:bCs/>
          <w:color w:val="FFFF00"/>
          <w:sz w:val="30"/>
          <w:szCs w:val="30"/>
          <w:highlight w:val="darkGreen"/>
          <w:lang w:eastAsia="ru-RU"/>
        </w:rPr>
        <w:t>Ботулизм</w:t>
      </w:r>
      <w:r w:rsidRPr="00451760">
        <w:rPr>
          <w:rFonts w:ascii="Times New Roman" w:eastAsia="Times New Roman" w:hAnsi="Times New Roman"/>
          <w:color w:val="242424"/>
          <w:sz w:val="30"/>
          <w:szCs w:val="30"/>
          <w:lang w:eastAsia="ru-RU"/>
        </w:rPr>
        <w:t xml:space="preserve"> – тяжелое пищевое отравление, поражающее центральную нервную систему, которое может закончиться смертельным исходом.</w:t>
      </w:r>
      <w:r w:rsidRPr="00057016">
        <w:rPr>
          <w:noProof/>
        </w:rPr>
        <w:t xml:space="preserve"> </w:t>
      </w: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</w:pPr>
      <w:r w:rsidRPr="00451760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Все случаи заболеваний связаны с употреблением </w:t>
      </w:r>
      <w:r w:rsidRPr="00451760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непотрошеной вяленой, соленой рыбы домашнего приготовления</w:t>
      </w:r>
      <w:r w:rsidRPr="00451760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</w:t>
      </w:r>
      <w:r w:rsidRPr="0088234B">
        <w:rPr>
          <w:rFonts w:ascii="Times New Roman" w:eastAsia="Times New Roman" w:hAnsi="Times New Roman"/>
          <w:b/>
          <w:i/>
          <w:iCs/>
          <w:color w:val="0070C0"/>
          <w:sz w:val="30"/>
          <w:szCs w:val="30"/>
          <w:lang w:eastAsia="ru-RU"/>
        </w:rPr>
        <w:t>(плотва, тарань и другая речная рыба).</w:t>
      </w:r>
      <w:r w:rsidRPr="00451760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</w:t>
      </w:r>
    </w:p>
    <w:p w:rsidR="00F42473" w:rsidRDefault="00F42473" w:rsidP="00F42473">
      <w:pPr>
        <w:shd w:val="clear" w:color="auto" w:fill="FFFFFF"/>
        <w:spacing w:after="0" w:line="240" w:lineRule="auto"/>
        <w:ind w:left="-426" w:firstLine="852"/>
        <w:jc w:val="both"/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</w:pPr>
      <w:r w:rsidRPr="00192B5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64135</wp:posOffset>
            </wp:positionV>
            <wp:extent cx="2886075" cy="2000250"/>
            <wp:effectExtent l="0" t="0" r="0" b="0"/>
            <wp:wrapTight wrapText="bothSides">
              <wp:wrapPolygon edited="0">
                <wp:start x="0" y="0"/>
                <wp:lineTo x="0" y="21394"/>
                <wp:lineTo x="21529" y="21394"/>
                <wp:lineTo x="21529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Cs/>
          <w:noProof/>
          <w:color w:val="000000"/>
          <w:sz w:val="30"/>
          <w:szCs w:val="30"/>
          <w:lang w:eastAsia="ru-RU"/>
        </w:rPr>
        <w:pict>
          <v:roundrect id="_x0000_s1029" style="position:absolute;left:0;text-align:left;margin-left:6.05pt;margin-top:3.55pt;width:261pt;height:96pt;z-index:251665408;mso-position-horizontal-relative:text;mso-position-vertical-relative:text" arcsize="10923f" fillcolor="white [3201]" strokecolor="#c0504d [3205]" strokeweight="1pt">
            <v:stroke dashstyle="dash"/>
            <v:shadow color="#868686"/>
            <v:textbox style="mso-next-textbox:#_x0000_s1029">
              <w:txbxContent>
                <w:p w:rsidR="00F42473" w:rsidRPr="0088234B" w:rsidRDefault="00F42473" w:rsidP="00F4247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4F6228" w:themeColor="accent3" w:themeShade="80"/>
                      <w:sz w:val="30"/>
                      <w:szCs w:val="30"/>
                    </w:rPr>
                  </w:pPr>
                  <w:r w:rsidRPr="00192B58">
                    <w:rPr>
                      <w:rFonts w:ascii="Times New Roman" w:hAnsi="Times New Roman"/>
                      <w:b/>
                      <w:bCs/>
                      <w:sz w:val="30"/>
                      <w:szCs w:val="30"/>
                    </w:rPr>
                    <w:t xml:space="preserve">Заболевание зарегистрировано в </w:t>
                  </w:r>
                  <w:r w:rsidRPr="0088234B">
                    <w:rPr>
                      <w:rFonts w:ascii="Times New Roman" w:hAnsi="Times New Roman"/>
                      <w:b/>
                      <w:bCs/>
                      <w:i/>
                      <w:iCs/>
                      <w:color w:val="4F6228" w:themeColor="accent3" w:themeShade="80"/>
                      <w:sz w:val="30"/>
                      <w:szCs w:val="30"/>
                    </w:rPr>
                    <w:t xml:space="preserve">Светлогорском, </w:t>
                  </w:r>
                  <w:proofErr w:type="spellStart"/>
                  <w:r w:rsidRPr="0088234B">
                    <w:rPr>
                      <w:rFonts w:ascii="Times New Roman" w:hAnsi="Times New Roman"/>
                      <w:b/>
                      <w:bCs/>
                      <w:i/>
                      <w:iCs/>
                      <w:color w:val="4F6228" w:themeColor="accent3" w:themeShade="80"/>
                      <w:sz w:val="30"/>
                      <w:szCs w:val="30"/>
                    </w:rPr>
                    <w:t>Речицком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4F6228" w:themeColor="accent3" w:themeShade="80"/>
                      <w:sz w:val="30"/>
                      <w:szCs w:val="30"/>
                    </w:rPr>
                    <w:t>, Лоевском</w:t>
                  </w:r>
                  <w:r w:rsidRPr="0088234B">
                    <w:rPr>
                      <w:rFonts w:ascii="Times New Roman" w:hAnsi="Times New Roman"/>
                      <w:b/>
                      <w:bCs/>
                      <w:i/>
                      <w:iCs/>
                      <w:color w:val="4F6228" w:themeColor="accent3" w:themeShade="80"/>
                      <w:sz w:val="30"/>
                      <w:szCs w:val="30"/>
                    </w:rPr>
                    <w:t xml:space="preserve"> районах и г</w:t>
                  </w:r>
                  <w:proofErr w:type="gramStart"/>
                  <w:r w:rsidRPr="0088234B">
                    <w:rPr>
                      <w:rFonts w:ascii="Times New Roman" w:hAnsi="Times New Roman"/>
                      <w:b/>
                      <w:bCs/>
                      <w:i/>
                      <w:iCs/>
                      <w:color w:val="4F6228" w:themeColor="accent3" w:themeShade="80"/>
                      <w:sz w:val="30"/>
                      <w:szCs w:val="30"/>
                    </w:rPr>
                    <w:t>.Г</w:t>
                  </w:r>
                  <w:proofErr w:type="gramEnd"/>
                  <w:r w:rsidRPr="0088234B">
                    <w:rPr>
                      <w:rFonts w:ascii="Times New Roman" w:hAnsi="Times New Roman"/>
                      <w:b/>
                      <w:bCs/>
                      <w:i/>
                      <w:iCs/>
                      <w:color w:val="4F6228" w:themeColor="accent3" w:themeShade="80"/>
                      <w:sz w:val="30"/>
                      <w:szCs w:val="30"/>
                    </w:rPr>
                    <w:t>омеле.</w:t>
                  </w:r>
                </w:p>
                <w:p w:rsidR="00F42473" w:rsidRPr="00192B58" w:rsidRDefault="00F42473" w:rsidP="00F42473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30"/>
                      <w:szCs w:val="30"/>
                    </w:rPr>
                    <w:t>Пострадали взрослые люди</w:t>
                  </w:r>
                </w:p>
              </w:txbxContent>
            </v:textbox>
          </v:roundrect>
        </w:pict>
      </w:r>
    </w:p>
    <w:p w:rsidR="00F42473" w:rsidRDefault="00F42473" w:rsidP="00F42473">
      <w:pPr>
        <w:shd w:val="clear" w:color="auto" w:fill="FFFFFF"/>
        <w:spacing w:after="0" w:line="240" w:lineRule="auto"/>
        <w:ind w:left="-426" w:firstLine="852"/>
        <w:jc w:val="both"/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 w:firstLine="852"/>
        <w:jc w:val="both"/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 w:firstLine="852"/>
        <w:jc w:val="both"/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 w:firstLine="852"/>
        <w:jc w:val="both"/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F42473" w:rsidRPr="00451760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</w:pPr>
      <w:r w:rsidRPr="00451760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 xml:space="preserve">Возникает ботулизм при употреблении в пищу продуктов, содержащих </w:t>
      </w:r>
      <w:r w:rsidRPr="0088234B">
        <w:rPr>
          <w:rFonts w:ascii="Times New Roman" w:eastAsia="Times New Roman" w:hAnsi="Times New Roman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  <w:t xml:space="preserve">токсины </w:t>
      </w:r>
      <w:proofErr w:type="spellStart"/>
      <w:r w:rsidRPr="0088234B">
        <w:rPr>
          <w:rFonts w:ascii="Times New Roman" w:eastAsia="Times New Roman" w:hAnsi="Times New Roman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  <w:t>ботулиновой</w:t>
      </w:r>
      <w:proofErr w:type="spellEnd"/>
      <w:r w:rsidRPr="0088234B">
        <w:rPr>
          <w:rFonts w:ascii="Times New Roman" w:eastAsia="Times New Roman" w:hAnsi="Times New Roman"/>
          <w:b/>
          <w:bCs/>
          <w:i/>
          <w:iCs/>
          <w:color w:val="FF0000"/>
          <w:sz w:val="30"/>
          <w:szCs w:val="30"/>
          <w:shd w:val="clear" w:color="auto" w:fill="FFFFFF"/>
          <w:lang w:eastAsia="ru-RU"/>
        </w:rPr>
        <w:t xml:space="preserve"> палочки.</w:t>
      </w:r>
      <w:r w:rsidRPr="00451760">
        <w:rPr>
          <w:rFonts w:ascii="Times New Roman" w:eastAsia="Times New Roman" w:hAnsi="Times New Roman"/>
          <w:b/>
          <w:bCs/>
          <w:i/>
          <w:i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451760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 xml:space="preserve">Споры этого микроорганизма содержатся в почве и могут с землей загрязнить пищевые продукты. </w:t>
      </w:r>
      <w:r w:rsidRPr="0088234B">
        <w:rPr>
          <w:rFonts w:ascii="Times New Roman" w:eastAsia="Times New Roman" w:hAnsi="Times New Roman"/>
          <w:b/>
          <w:bCs/>
          <w:color w:val="000000" w:themeColor="text1"/>
          <w:sz w:val="30"/>
          <w:szCs w:val="30"/>
          <w:shd w:val="clear" w:color="auto" w:fill="FFFFFF"/>
          <w:lang w:eastAsia="ru-RU"/>
        </w:rPr>
        <w:t>Споры благоприятно прорастают при хранении продуктов при комнатной температуре и недостаточной термической обработке продуктов.</w:t>
      </w:r>
      <w:r w:rsidRPr="00451760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 xml:space="preserve"> А в отсутствии кислорода в продуктах происходит накопление ботулинического токсина, выделяемого микроорганизмом.  </w:t>
      </w:r>
    </w:p>
    <w:p w:rsidR="00F42473" w:rsidRPr="00451760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45176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Отравление ботулизмом через рыбу происходит только при употреблении </w:t>
      </w:r>
      <w:r w:rsidRPr="0088234B">
        <w:rPr>
          <w:rFonts w:ascii="Times New Roman" w:eastAsia="Times New Roman" w:hAnsi="Times New Roman"/>
          <w:b/>
          <w:bCs/>
          <w:i/>
          <w:iCs/>
          <w:color w:val="4F6228" w:themeColor="accent3" w:themeShade="80"/>
          <w:sz w:val="30"/>
          <w:szCs w:val="30"/>
          <w:lang w:eastAsia="ru-RU"/>
        </w:rPr>
        <w:t>соленой вяленой рыбой</w:t>
      </w:r>
      <w:r w:rsidRPr="0045176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домашнего приготовления. Это объясняется</w:t>
      </w:r>
      <w:r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Pr="0045176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тем, что в отварной или жареной рыбе при термической обработке токсин разрушается. Соленые рыбопродукты употребляются без тепловой обработки. В кишечнике живой рыбы палочка ботулизма обнаруживается редко, а </w:t>
      </w:r>
      <w:proofErr w:type="gramStart"/>
      <w:r w:rsidRPr="0045176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</w:t>
      </w:r>
      <w:proofErr w:type="gramEnd"/>
      <w:r w:rsidRPr="0045176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уснувшей - часто. В уснувшей рыбе быстро идет образование токсина. Если в рыбе до просаливания образовался токсин, то он не уничтожается под влиянием даже высоких концентраций соли. </w:t>
      </w: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CC5869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182880</wp:posOffset>
            </wp:positionV>
            <wp:extent cx="2875915" cy="1859280"/>
            <wp:effectExtent l="0" t="0" r="0" b="0"/>
            <wp:wrapTight wrapText="bothSides">
              <wp:wrapPolygon edited="0">
                <wp:start x="0" y="0"/>
                <wp:lineTo x="0" y="21467"/>
                <wp:lineTo x="21462" y="21467"/>
                <wp:lineTo x="2146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pict>
          <v:roundrect id="_x0000_s1030" style="position:absolute;left:0;text-align:left;margin-left:-23.5pt;margin-top:5.4pt;width:295.2pt;height:162pt;z-index:251666432;mso-position-horizontal-relative:text;mso-position-vertical-relative:text" arcsize="10923f" fillcolor="white [3201]" strokecolor="#4f81bd [3204]" strokeweight="1pt">
            <v:stroke dashstyle="dash"/>
            <v:shadow color="#868686"/>
            <v:textbox style="mso-next-textbox:#_x0000_s1030">
              <w:txbxContent>
                <w:p w:rsidR="00F42473" w:rsidRPr="0088234B" w:rsidRDefault="00F42473" w:rsidP="00F42473">
                  <w:pPr>
                    <w:jc w:val="center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CC5869">
                    <w:rPr>
                      <w:rFonts w:ascii="Times New Roman" w:hAnsi="Times New Roman"/>
                      <w:b/>
                      <w:bCs/>
                      <w:color w:val="FFFF00"/>
                      <w:sz w:val="30"/>
                      <w:szCs w:val="30"/>
                      <w:highlight w:val="darkGreen"/>
                    </w:rPr>
                    <w:t>Ботулинический токсин</w:t>
                  </w:r>
                  <w:r w:rsidRPr="0088234B">
                    <w:rPr>
                      <w:rFonts w:ascii="Times New Roman" w:hAnsi="Times New Roman"/>
                      <w:sz w:val="30"/>
                      <w:szCs w:val="30"/>
                    </w:rPr>
                    <w:t xml:space="preserve"> накапливается в пищевом продукте </w:t>
                  </w:r>
                  <w:proofErr w:type="spellStart"/>
                  <w:r w:rsidRPr="00CC5869"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30"/>
                      <w:szCs w:val="30"/>
                    </w:rPr>
                    <w:t>гнёздно</w:t>
                  </w:r>
                  <w:proofErr w:type="spellEnd"/>
                  <w:r w:rsidRPr="0088234B">
                    <w:rPr>
                      <w:rFonts w:ascii="Times New Roman" w:hAnsi="Times New Roman"/>
                      <w:sz w:val="30"/>
                      <w:szCs w:val="30"/>
                    </w:rPr>
                    <w:t xml:space="preserve">, не изменяет вкус, запах и цвет продуктов, в консервах возможно </w:t>
                  </w:r>
                  <w:r w:rsidRPr="00CC5869"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30"/>
                      <w:szCs w:val="30"/>
                    </w:rPr>
                    <w:t>развитие бомбажа (вздутие банок)</w:t>
                  </w:r>
                  <w:r w:rsidRPr="0088234B">
                    <w:rPr>
                      <w:rFonts w:ascii="Times New Roman" w:hAnsi="Times New Roman"/>
                      <w:sz w:val="30"/>
                      <w:szCs w:val="30"/>
                    </w:rPr>
                    <w:t>, поэтому часть употребивших такой продукт людей может заболеть, а часть – нет.</w:t>
                  </w:r>
                </w:p>
              </w:txbxContent>
            </v:textbox>
          </v:roundrect>
        </w:pict>
      </w: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F42473" w:rsidRPr="00451760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31">
        <w:rPr>
          <w:b/>
          <w:bCs/>
          <w:noProof/>
          <w:color w:val="FFFF00"/>
          <w:highlight w:val="darkGreen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16510</wp:posOffset>
            </wp:positionV>
            <wp:extent cx="2346960" cy="1737360"/>
            <wp:effectExtent l="0" t="0" r="0" b="0"/>
            <wp:wrapTight wrapText="bothSides">
              <wp:wrapPolygon edited="0">
                <wp:start x="0" y="0"/>
                <wp:lineTo x="0" y="21316"/>
                <wp:lineTo x="21390" y="21316"/>
                <wp:lineTo x="2139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D7431">
        <w:rPr>
          <w:rFonts w:ascii="Times New Roman" w:eastAsia="Times New Roman" w:hAnsi="Times New Roman"/>
          <w:b/>
          <w:bCs/>
          <w:color w:val="FFFF00"/>
          <w:sz w:val="30"/>
          <w:szCs w:val="30"/>
          <w:highlight w:val="darkGreen"/>
          <w:lang w:eastAsia="ru-RU"/>
        </w:rPr>
        <w:t>Ботулотоксин</w:t>
      </w:r>
      <w:proofErr w:type="spellEnd"/>
      <w:r w:rsidRPr="001D7431">
        <w:rPr>
          <w:rFonts w:ascii="Times New Roman" w:eastAsia="Times New Roman" w:hAnsi="Times New Roman"/>
          <w:b/>
          <w:bCs/>
          <w:color w:val="FF0000"/>
          <w:sz w:val="30"/>
          <w:szCs w:val="30"/>
          <w:lang w:eastAsia="ru-RU"/>
        </w:rPr>
        <w:t xml:space="preserve"> не разлагается при солении, замораживании, мариновании.</w:t>
      </w:r>
      <w:r w:rsidRPr="0045176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Pr="001D7431">
        <w:rPr>
          <w:rFonts w:ascii="Times New Roman" w:eastAsia="Times New Roman" w:hAnsi="Times New Roman"/>
          <w:b/>
          <w:bCs/>
          <w:color w:val="0070C0"/>
          <w:sz w:val="30"/>
          <w:szCs w:val="30"/>
          <w:lang w:eastAsia="ru-RU"/>
        </w:rPr>
        <w:t>Кипячение</w:t>
      </w:r>
      <w:r w:rsidRPr="0045176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разрушает токсин через </w:t>
      </w:r>
      <w:r w:rsidRPr="001D7431">
        <w:rPr>
          <w:rFonts w:ascii="Times New Roman" w:eastAsia="Times New Roman" w:hAnsi="Times New Roman"/>
          <w:b/>
          <w:bCs/>
          <w:color w:val="0070C0"/>
          <w:sz w:val="30"/>
          <w:szCs w:val="30"/>
          <w:lang w:eastAsia="ru-RU"/>
        </w:rPr>
        <w:t>15-30 мин.</w:t>
      </w:r>
      <w:r w:rsidRPr="0045176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Для полного обезвреживания возможно зараженных ботулиническим токсином кусков мяса или рыбы необходима варка не менее часа. </w:t>
      </w:r>
    </w:p>
    <w:p w:rsidR="00F42473" w:rsidRPr="00451760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31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>Ранние симптомы ботулизма</w:t>
      </w:r>
      <w:r w:rsidRPr="00451760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 xml:space="preserve"> - </w:t>
      </w:r>
      <w:r w:rsidRPr="001D7431">
        <w:rPr>
          <w:rFonts w:ascii="Times New Roman" w:eastAsia="Times New Roman" w:hAnsi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ухудшение зрения</w:t>
      </w:r>
      <w:r w:rsidRPr="00451760">
        <w:rPr>
          <w:rFonts w:ascii="Times New Roman" w:eastAsia="Times New Roman" w:hAnsi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E006E4">
        <w:rPr>
          <w:rFonts w:ascii="Times New Roman" w:eastAsia="Times New Roman" w:hAnsi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(</w:t>
      </w:r>
      <w:r w:rsidRPr="00E006E4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«сетка», «туман», двоение в глазах, опущение век),</w:t>
      </w:r>
      <w:r w:rsidRPr="0045176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Pr="001D7431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 xml:space="preserve">сухость во рту, изменение речи, головная боль и </w:t>
      </w:r>
      <w:r w:rsidRPr="001D7431">
        <w:rPr>
          <w:rFonts w:ascii="Times New Roman" w:eastAsia="Times New Roman" w:hAnsi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слабость в мышцах.</w:t>
      </w:r>
      <w:r w:rsidRPr="00451760">
        <w:rPr>
          <w:rFonts w:ascii="Times New Roman" w:eastAsia="Times New Roman" w:hAnsi="Times New Roman"/>
          <w:color w:val="333333"/>
          <w:sz w:val="30"/>
          <w:szCs w:val="30"/>
          <w:lang w:eastAsia="ru-RU"/>
        </w:rPr>
        <w:t xml:space="preserve"> </w:t>
      </w:r>
      <w:r w:rsidRPr="0045176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В начальном периоде может наблюдаться тошнота, рвота, иногда боли в животе. Голос становится слабым, речь невнятная, глотание и дыхание </w:t>
      </w:r>
      <w:proofErr w:type="gramStart"/>
      <w:r w:rsidRPr="0045176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затруднены</w:t>
      </w:r>
      <w:proofErr w:type="gramEnd"/>
      <w:r w:rsidRPr="0045176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. Смерть наступает от остановки дыхания. </w:t>
      </w: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903E48"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8890</wp:posOffset>
            </wp:positionV>
            <wp:extent cx="716280" cy="652780"/>
            <wp:effectExtent l="0" t="0" r="0" b="0"/>
            <wp:wrapTight wrapText="bothSides">
              <wp:wrapPolygon edited="0">
                <wp:start x="8043" y="0"/>
                <wp:lineTo x="0" y="1891"/>
                <wp:lineTo x="0" y="15759"/>
                <wp:lineTo x="5170" y="20171"/>
                <wp:lineTo x="6894" y="20802"/>
                <wp:lineTo x="7468" y="20802"/>
                <wp:lineTo x="13787" y="20802"/>
                <wp:lineTo x="14362" y="20802"/>
                <wp:lineTo x="16085" y="20171"/>
                <wp:lineTo x="21255" y="15759"/>
                <wp:lineTo x="21255" y="2521"/>
                <wp:lineTo x="13787" y="0"/>
                <wp:lineTo x="8043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pict>
          <v:roundrect id="_x0000_s1032" style="position:absolute;left:0;text-align:left;margin-left:-2.65pt;margin-top:3.1pt;width:439.45pt;height:49.2pt;z-index:251668480;mso-position-horizontal-relative:text;mso-position-vertical-relative:text" arcsize="10923f" fillcolor="white [3201]" strokecolor="#c0504d [3205]" strokeweight="1pt">
            <v:stroke dashstyle="dash"/>
            <v:shadow color="#868686"/>
            <v:textbox style="mso-next-textbox:#_x0000_s1032">
              <w:txbxContent>
                <w:p w:rsidR="00F42473" w:rsidRPr="009A7538" w:rsidRDefault="00F42473" w:rsidP="00F42473">
                  <w:pPr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9A7538">
                    <w:rPr>
                      <w:rFonts w:ascii="Times New Roman" w:hAnsi="Times New Roman"/>
                      <w:sz w:val="30"/>
                      <w:szCs w:val="30"/>
                    </w:rPr>
                    <w:t xml:space="preserve">При первых симптомах необходимо обращаться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                          </w:t>
                  </w:r>
                  <w:r w:rsidRPr="009A7538">
                    <w:rPr>
                      <w:rFonts w:ascii="Times New Roman" w:hAnsi="Times New Roman"/>
                      <w:b/>
                      <w:bCs/>
                      <w:color w:val="0070C0"/>
                      <w:sz w:val="30"/>
                      <w:szCs w:val="30"/>
                    </w:rPr>
                    <w:t>за медицинской помощью</w:t>
                  </w:r>
                  <w:r w:rsidRPr="009A7538">
                    <w:rPr>
                      <w:rFonts w:ascii="Times New Roman" w:hAnsi="Times New Roman"/>
                      <w:sz w:val="30"/>
                      <w:szCs w:val="30"/>
                    </w:rPr>
                    <w:t xml:space="preserve"> и не заниматься самолечением. </w:t>
                  </w:r>
                </w:p>
                <w:p w:rsidR="00F42473" w:rsidRDefault="00F42473" w:rsidP="00F42473"/>
              </w:txbxContent>
            </v:textbox>
          </v:roundrect>
        </w:pict>
      </w: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45176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          </w:t>
      </w:r>
    </w:p>
    <w:p w:rsidR="00F42473" w:rsidRPr="00451760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45176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 цель</w:t>
      </w:r>
      <w:r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ю</w:t>
      </w:r>
      <w:r w:rsidRPr="0045176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сохранения здоровья рекомендуем рыбу после улова быстро выпотрошить, промыть проточной водой и хранить в условиях холода. Солить необходимо большими порциями соли, соблюдать технологию соления, не сокращать время посола и осуществлять его при температуре не выше 5</w:t>
      </w:r>
      <w:r w:rsidRPr="00451760">
        <w:rPr>
          <w:rFonts w:ascii="Times New Roman" w:eastAsia="Times New Roman" w:hAnsi="Times New Roman"/>
          <w:color w:val="000000"/>
          <w:sz w:val="30"/>
          <w:szCs w:val="30"/>
          <w:vertAlign w:val="superscript"/>
          <w:lang w:eastAsia="ru-RU"/>
        </w:rPr>
        <w:t>0</w:t>
      </w:r>
      <w:r w:rsidRPr="0045176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С. </w:t>
      </w:r>
      <w:r w:rsidRPr="00E006E4">
        <w:rPr>
          <w:rFonts w:ascii="Times New Roman" w:eastAsia="Times New Roman" w:hAnsi="Times New Roman"/>
          <w:b/>
          <w:bCs/>
          <w:color w:val="FF0000"/>
          <w:sz w:val="30"/>
          <w:szCs w:val="30"/>
          <w:lang w:eastAsia="ru-RU"/>
        </w:rPr>
        <w:t xml:space="preserve">Икру лучше не употреблять. </w:t>
      </w: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sz w:val="30"/>
          <w:szCs w:val="30"/>
          <w:lang w:eastAsia="ru-RU"/>
        </w:rPr>
        <w:pict>
          <v:roundrect id="_x0000_s1031" style="position:absolute;left:0;text-align:left;margin-left:-23.5pt;margin-top:4.75pt;width:504.6pt;height:294.6pt;z-index:251667456" arcsize="10923f" fillcolor="white [3201]" strokecolor="#4f81bd [3204]" strokeweight="1pt">
            <v:stroke dashstyle="dash"/>
            <v:shadow color="#868686"/>
            <v:textbox style="mso-next-textbox:#_x0000_s1031">
              <w:txbxContent>
                <w:p w:rsidR="00F42473" w:rsidRPr="00E006E4" w:rsidRDefault="00F42473" w:rsidP="00F4247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  <w:r w:rsidRPr="00E006E4">
                    <w:rPr>
                      <w:rFonts w:ascii="Times New Roman" w:hAnsi="Times New Roman"/>
                      <w:b/>
                      <w:bCs/>
                      <w:color w:val="002060"/>
                      <w:sz w:val="30"/>
                      <w:szCs w:val="30"/>
                    </w:rPr>
                    <w:t>При приготовлении домашней консервации советуем придерживаться следующих правил:</w:t>
                  </w:r>
                </w:p>
                <w:p w:rsidR="00F42473" w:rsidRPr="00E006E4" w:rsidRDefault="00F42473" w:rsidP="00F42473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E006E4">
                    <w:rPr>
                      <w:rFonts w:ascii="Times New Roman" w:hAnsi="Times New Roman"/>
                      <w:sz w:val="30"/>
                      <w:szCs w:val="30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7565" cy="137565"/>
                        <wp:effectExtent l="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37565" cy="137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06E4">
                    <w:rPr>
                      <w:rFonts w:ascii="Times New Roman" w:hAnsi="Times New Roman"/>
                      <w:sz w:val="30"/>
                      <w:szCs w:val="30"/>
                    </w:rPr>
                    <w:t>недопустимо консервировать давно снятые, с признаками порчи и гнили овощи, фрукты, ягоды и грибы, перед консервированием их необходимо хорошо отмыть от частиц земли;</w:t>
                  </w:r>
                </w:p>
                <w:p w:rsidR="00F42473" w:rsidRPr="00E006E4" w:rsidRDefault="00F42473" w:rsidP="00F42473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E006E4">
                    <w:rPr>
                      <w:rFonts w:ascii="Times New Roman" w:hAnsi="Times New Roman"/>
                      <w:sz w:val="30"/>
                      <w:szCs w:val="30"/>
                    </w:rPr>
                    <w:t xml:space="preserve"> </w:t>
                  </w:r>
                  <w:r w:rsidRPr="004F50E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5252" cy="145252"/>
                        <wp:effectExtent l="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615" cy="158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06E4">
                    <w:rPr>
                      <w:rFonts w:ascii="Times New Roman" w:hAnsi="Times New Roman"/>
                      <w:sz w:val="30"/>
                      <w:szCs w:val="30"/>
                    </w:rPr>
                    <w:t xml:space="preserve">засолку грибов не следует производить в герметически закрытых банках, добавлять в рассол растительное масло, т.к. это создает </w:t>
                  </w:r>
                  <w:proofErr w:type="spellStart"/>
                  <w:r w:rsidRPr="00E006E4">
                    <w:rPr>
                      <w:rFonts w:ascii="Times New Roman" w:hAnsi="Times New Roman"/>
                      <w:sz w:val="30"/>
                      <w:szCs w:val="30"/>
                    </w:rPr>
                    <w:t>безкислородную</w:t>
                  </w:r>
                  <w:proofErr w:type="spellEnd"/>
                  <w:r w:rsidRPr="00E006E4">
                    <w:rPr>
                      <w:rFonts w:ascii="Times New Roman" w:hAnsi="Times New Roman"/>
                      <w:sz w:val="30"/>
                      <w:szCs w:val="30"/>
                    </w:rPr>
                    <w:t xml:space="preserve"> среду;</w:t>
                  </w:r>
                </w:p>
                <w:p w:rsidR="00F42473" w:rsidRPr="00E006E4" w:rsidRDefault="00F42473" w:rsidP="00F42473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2875" cy="142875"/>
                        <wp:effectExtent l="19050" t="0" r="9525" b="0"/>
                        <wp:docPr id="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06E4">
                    <w:rPr>
                      <w:rFonts w:ascii="Times New Roman" w:hAnsi="Times New Roman"/>
                      <w:sz w:val="30"/>
                      <w:szCs w:val="30"/>
                    </w:rPr>
                    <w:t xml:space="preserve">следует строго соблюдать правила стерилизации банок, крышек и режим тепловой обработки продуктов в домашних условиях; </w:t>
                  </w:r>
                </w:p>
                <w:p w:rsidR="00F42473" w:rsidRPr="00E006E4" w:rsidRDefault="00F42473" w:rsidP="00F42473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3350" cy="133350"/>
                        <wp:effectExtent l="19050" t="0" r="0" b="0"/>
                        <wp:docPr id="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3335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06E4">
                    <w:rPr>
                      <w:rFonts w:ascii="Times New Roman" w:hAnsi="Times New Roman"/>
                      <w:sz w:val="30"/>
                      <w:szCs w:val="30"/>
                    </w:rPr>
                    <w:t>нельзя нарушать общепринятую технологию приготовления: уменьшать количество соли, уксуса, сокращать время тепловой обработки.</w:t>
                  </w:r>
                </w:p>
                <w:p w:rsidR="00F42473" w:rsidRDefault="00F42473" w:rsidP="00F42473"/>
              </w:txbxContent>
            </v:textbox>
          </v:roundrect>
        </w:pict>
      </w: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45176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      </w:t>
      </w:r>
    </w:p>
    <w:p w:rsidR="00F42473" w:rsidRDefault="00F42473" w:rsidP="00F424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45176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 </w:t>
      </w:r>
    </w:p>
    <w:p w:rsidR="00F42473" w:rsidRDefault="00F42473" w:rsidP="00F424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F42473" w:rsidRDefault="00F42473" w:rsidP="00F42473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F42473" w:rsidRPr="00903E48" w:rsidRDefault="00F42473" w:rsidP="00F42473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eastAsia="Times New Roman" w:hAnsi="Times New Roman"/>
          <w:b/>
          <w:bCs/>
          <w:color w:val="0070C0"/>
          <w:sz w:val="30"/>
          <w:szCs w:val="30"/>
          <w:lang w:eastAsia="ru-RU"/>
        </w:rPr>
      </w:pPr>
      <w:r w:rsidRPr="00903E48">
        <w:rPr>
          <w:rFonts w:ascii="Times New Roman" w:eastAsia="Times New Roman" w:hAnsi="Times New Roman"/>
          <w:b/>
          <w:bCs/>
          <w:color w:val="0070C0"/>
          <w:sz w:val="30"/>
          <w:szCs w:val="30"/>
          <w:lang w:eastAsia="ru-RU"/>
        </w:rPr>
        <w:t xml:space="preserve">Хранить домашние консервы необходимо при низких температурах, обязательно отбраковывать и уничтожать </w:t>
      </w:r>
      <w:proofErr w:type="spellStart"/>
      <w:r w:rsidRPr="00903E48">
        <w:rPr>
          <w:rFonts w:ascii="Times New Roman" w:eastAsia="Times New Roman" w:hAnsi="Times New Roman"/>
          <w:b/>
          <w:bCs/>
          <w:color w:val="0070C0"/>
          <w:sz w:val="30"/>
          <w:szCs w:val="30"/>
          <w:lang w:eastAsia="ru-RU"/>
        </w:rPr>
        <w:t>бомбажные</w:t>
      </w:r>
      <w:proofErr w:type="spellEnd"/>
      <w:r w:rsidRPr="00903E48">
        <w:rPr>
          <w:rFonts w:ascii="Times New Roman" w:eastAsia="Times New Roman" w:hAnsi="Times New Roman"/>
          <w:b/>
          <w:bCs/>
          <w:color w:val="0070C0"/>
          <w:sz w:val="30"/>
          <w:szCs w:val="30"/>
          <w:lang w:eastAsia="ru-RU"/>
        </w:rPr>
        <w:t xml:space="preserve"> (вздутые) банки. </w:t>
      </w:r>
    </w:p>
    <w:p w:rsidR="00F42473" w:rsidRPr="00903E48" w:rsidRDefault="00F42473" w:rsidP="00F42473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bCs/>
          <w:noProof/>
          <w:color w:val="0070C0"/>
          <w:sz w:val="30"/>
          <w:szCs w:val="30"/>
          <w:lang w:eastAsia="ru-RU"/>
        </w:rPr>
      </w:pPr>
      <w:r w:rsidRPr="00903E48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Придерживаясь этих рекомендаций </w:t>
      </w:r>
      <w:r w:rsidRPr="00903E48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можно избежать заболевания ботулизмом и сохранить здоровье себе и своим близким!</w:t>
      </w:r>
    </w:p>
    <w:p w:rsidR="00013EC7" w:rsidRPr="00F42473" w:rsidRDefault="00013EC7" w:rsidP="00F42473"/>
    <w:sectPr w:rsidR="00013EC7" w:rsidRPr="00F42473" w:rsidSect="00013EC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EC7"/>
    <w:rsid w:val="00013EC7"/>
    <w:rsid w:val="001B21C9"/>
    <w:rsid w:val="00394F7A"/>
    <w:rsid w:val="00562D8A"/>
    <w:rsid w:val="00681AD5"/>
    <w:rsid w:val="00C432D5"/>
    <w:rsid w:val="00E30596"/>
    <w:rsid w:val="00F26CE4"/>
    <w:rsid w:val="00F42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5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3E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13EC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wmf"/><Relationship Id="rId5" Type="http://schemas.openxmlformats.org/officeDocument/2006/relationships/image" Target="media/image2.png"/><Relationship Id="rId10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365</Words>
  <Characters>2085</Characters>
  <Application>Microsoft Office Word</Application>
  <DocSecurity>0</DocSecurity>
  <Lines>17</Lines>
  <Paragraphs>4</Paragraphs>
  <ScaleCrop>false</ScaleCrop>
  <Company>Microsoft</Company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2022-08-15T07:22:00Z</cp:lastPrinted>
  <dcterms:created xsi:type="dcterms:W3CDTF">2018-08-31T11:00:00Z</dcterms:created>
  <dcterms:modified xsi:type="dcterms:W3CDTF">2022-08-15T07:22:00Z</dcterms:modified>
</cp:coreProperties>
</file>