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6F5" w:rsidRDefault="008576F5" w:rsidP="008576F5">
      <w:pPr>
        <w:shd w:val="clear" w:color="auto" w:fill="FFFFFF"/>
        <w:spacing w:after="0" w:line="360" w:lineRule="auto"/>
        <w:ind w:left="-426" w:firstLine="1134"/>
        <w:jc w:val="center"/>
        <w:rPr>
          <w:rFonts w:ascii="Times New Roman" w:eastAsia="Times New Roman" w:hAnsi="Times New Roman"/>
          <w:b/>
          <w:bCs/>
          <w:color w:val="C0504D" w:themeColor="accent2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C0504D" w:themeColor="accent2"/>
          <w:sz w:val="36"/>
          <w:szCs w:val="36"/>
          <w:lang w:eastAsia="ru-RU"/>
        </w:rPr>
        <w:pict>
          <v:roundrect id="_x0000_s1029" style="position:absolute;left:0;text-align:left;margin-left:-19.75pt;margin-top:33.95pt;width:499.95pt;height:88.1pt;z-index:251666432" arcsize="10923f" fillcolor="white [3201]" strokecolor="#4f81bd [3204]" strokeweight="2.5pt">
            <v:shadow color="#868686"/>
            <v:textbox style="mso-next-textbox:#_x0000_s1029">
              <w:txbxContent>
                <w:p w:rsidR="008576F5" w:rsidRPr="003C5153" w:rsidRDefault="008576F5" w:rsidP="008576F5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C5153">
                    <w:rPr>
                      <w:rFonts w:ascii="Times New Roman" w:hAnsi="Times New Roman"/>
                      <w:b/>
                      <w:bCs/>
                      <w:color w:val="1F497D" w:themeColor="text2"/>
                      <w:sz w:val="28"/>
                      <w:szCs w:val="28"/>
                      <w:u w:val="single"/>
                    </w:rPr>
                    <w:t>Токсоплазмоз</w:t>
                  </w:r>
                  <w:r w:rsidRPr="003C515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–</w:t>
                  </w:r>
                  <w:r w:rsidRPr="003C5153">
                    <w:rPr>
                      <w:rFonts w:ascii="Times New Roman" w:hAnsi="Times New Roman"/>
                      <w:sz w:val="28"/>
                      <w:szCs w:val="28"/>
                    </w:rPr>
                    <w:t xml:space="preserve"> это </w:t>
                  </w:r>
                  <w:r w:rsidRPr="00F00C89">
                    <w:rPr>
                      <w:rFonts w:ascii="Times New Roman" w:hAnsi="Times New Roman"/>
                      <w:b/>
                      <w:bCs/>
                      <w:color w:val="C00000"/>
                      <w:sz w:val="28"/>
                      <w:szCs w:val="28"/>
                    </w:rPr>
                    <w:t>паразитарное</w:t>
                  </w:r>
                  <w:r w:rsidRPr="003C5153">
                    <w:rPr>
                      <w:rFonts w:ascii="Times New Roman" w:hAnsi="Times New Roman"/>
                      <w:sz w:val="28"/>
                      <w:szCs w:val="28"/>
                    </w:rPr>
                    <w:t xml:space="preserve"> заболевание человека и животных. Окончательным хозяином (то есть организмом, в котором паразит может размножаться) является кошка, промежуточные хозяева паразита </w:t>
                  </w:r>
                  <w:r w:rsidRPr="006E0313">
                    <w:rPr>
                      <w:rFonts w:ascii="Times New Roman" w:hAnsi="Times New Roman"/>
                      <w:sz w:val="28"/>
                      <w:szCs w:val="28"/>
                    </w:rPr>
                    <w:t>–</w:t>
                  </w:r>
                  <w:r w:rsidRPr="003C5153">
                    <w:rPr>
                      <w:rFonts w:ascii="Times New Roman" w:hAnsi="Times New Roman"/>
                      <w:sz w:val="28"/>
                      <w:szCs w:val="28"/>
                    </w:rPr>
                    <w:t xml:space="preserve"> многочисленные птицы и звери, а также человек.</w:t>
                  </w:r>
                </w:p>
              </w:txbxContent>
            </v:textbox>
          </v:roundrect>
        </w:pict>
      </w:r>
      <w:r w:rsidRPr="003C5153">
        <w:rPr>
          <w:rFonts w:ascii="Times New Roman" w:eastAsia="Times New Roman" w:hAnsi="Times New Roman"/>
          <w:b/>
          <w:bCs/>
          <w:color w:val="C0504D" w:themeColor="accent2"/>
          <w:sz w:val="36"/>
          <w:szCs w:val="36"/>
          <w:lang w:eastAsia="ru-RU"/>
        </w:rPr>
        <w:t>Токсоплазмоз</w:t>
      </w:r>
    </w:p>
    <w:p w:rsidR="008576F5" w:rsidRDefault="008576F5" w:rsidP="008576F5">
      <w:pPr>
        <w:shd w:val="clear" w:color="auto" w:fill="FFFFFF"/>
        <w:spacing w:after="0" w:line="360" w:lineRule="auto"/>
        <w:ind w:left="-426" w:firstLine="1134"/>
        <w:jc w:val="center"/>
        <w:rPr>
          <w:rFonts w:ascii="Times New Roman" w:eastAsia="Times New Roman" w:hAnsi="Times New Roman"/>
          <w:b/>
          <w:bCs/>
          <w:color w:val="C0504D" w:themeColor="accent2"/>
          <w:sz w:val="36"/>
          <w:szCs w:val="36"/>
          <w:lang w:eastAsia="ru-RU"/>
        </w:rPr>
      </w:pPr>
    </w:p>
    <w:p w:rsidR="008576F5" w:rsidRPr="003C5153" w:rsidRDefault="008576F5" w:rsidP="008576F5">
      <w:pPr>
        <w:shd w:val="clear" w:color="auto" w:fill="FFFFFF"/>
        <w:spacing w:after="0" w:line="360" w:lineRule="auto"/>
        <w:ind w:left="-426" w:firstLine="1134"/>
        <w:jc w:val="center"/>
        <w:rPr>
          <w:rFonts w:ascii="Times New Roman" w:eastAsia="Times New Roman" w:hAnsi="Times New Roman"/>
          <w:b/>
          <w:bCs/>
          <w:color w:val="C0504D" w:themeColor="accent2"/>
          <w:sz w:val="36"/>
          <w:szCs w:val="36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8576F5" w:rsidRDefault="008576F5" w:rsidP="008576F5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</w:pPr>
      <w:r w:rsidRPr="00F00C89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86360</wp:posOffset>
            </wp:positionV>
            <wp:extent cx="2067560" cy="1469390"/>
            <wp:effectExtent l="0" t="0" r="0" b="0"/>
            <wp:wrapTight wrapText="bothSides">
              <wp:wrapPolygon edited="0">
                <wp:start x="0" y="0"/>
                <wp:lineTo x="0" y="21283"/>
                <wp:lineTo x="21494" y="21283"/>
                <wp:lineTo x="21494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0C8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77470</wp:posOffset>
            </wp:positionV>
            <wp:extent cx="2136140" cy="1478280"/>
            <wp:effectExtent l="0" t="0" r="0" b="0"/>
            <wp:wrapTight wrapText="bothSides">
              <wp:wrapPolygon edited="0">
                <wp:start x="0" y="0"/>
                <wp:lineTo x="0" y="21433"/>
                <wp:lineTo x="21382" y="21433"/>
                <wp:lineTo x="21382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515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-225312</wp:posOffset>
            </wp:positionH>
            <wp:positionV relativeFrom="paragraph">
              <wp:posOffset>78034</wp:posOffset>
            </wp:positionV>
            <wp:extent cx="2144395" cy="1478422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5145" r="10301"/>
                    <a:stretch/>
                  </pic:blipFill>
                  <pic:spPr bwMode="auto">
                    <a:xfrm>
                      <a:off x="0" y="0"/>
                      <a:ext cx="2145258" cy="147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576F5" w:rsidRPr="004937C7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0C8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2091055</wp:posOffset>
            </wp:positionV>
            <wp:extent cx="2633980" cy="1905635"/>
            <wp:effectExtent l="0" t="0" r="0" b="0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90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5153">
        <w:rPr>
          <w:rFonts w:ascii="Times New Roman" w:hAnsi="Times New Roman"/>
          <w:sz w:val="28"/>
          <w:szCs w:val="28"/>
          <w:shd w:val="clear" w:color="auto" w:fill="FFFFFF"/>
        </w:rPr>
        <w:t xml:space="preserve">У человека заболевание в большинстве случаев протекает бессимптомно или проявляется такими неспецифическими симптомами, как </w:t>
      </w:r>
      <w:r w:rsidRPr="003C5153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 xml:space="preserve">утомляемость, небольшое повышение температуры, головная боль, увеличение </w:t>
      </w:r>
      <w:proofErr w:type="spellStart"/>
      <w:r w:rsidRPr="003C5153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лимфоузлов</w:t>
      </w:r>
      <w:proofErr w:type="spellEnd"/>
      <w:r w:rsidRPr="003C5153">
        <w:rPr>
          <w:rFonts w:ascii="Times New Roman" w:hAnsi="Times New Roman"/>
          <w:sz w:val="28"/>
          <w:szCs w:val="28"/>
          <w:shd w:val="clear" w:color="auto" w:fill="FFFFFF"/>
        </w:rPr>
        <w:t xml:space="preserve"> (чаще всего шейных и затылочных). Однако подобные явления могут быть признаками обычной простуды, поэтому в большинстве случаев заражение токсоплазмозом оказывается незамеченным, и человек даже не подозревает, что переболел этим заболеванием. </w:t>
      </w:r>
      <w:r w:rsidRPr="003C5153">
        <w:rPr>
          <w:rFonts w:ascii="Times New Roman" w:hAnsi="Times New Roman"/>
          <w:b/>
          <w:bCs/>
          <w:color w:val="C00000"/>
          <w:sz w:val="28"/>
          <w:szCs w:val="28"/>
          <w:shd w:val="clear" w:color="auto" w:fill="FFFFFF"/>
        </w:rPr>
        <w:t>В тяжелых случаях заболевание сопровождается лихорадкой, суставными и мышечными болями и пятнистой сыпью.</w:t>
      </w:r>
      <w:r w:rsidRPr="003C5153">
        <w:rPr>
          <w:rFonts w:ascii="Times New Roman" w:hAnsi="Times New Roman"/>
          <w:sz w:val="28"/>
          <w:szCs w:val="28"/>
          <w:shd w:val="clear" w:color="auto" w:fill="FFFFFF"/>
        </w:rPr>
        <w:t xml:space="preserve"> Наиболее опасно поражение токсоплазмозом </w:t>
      </w:r>
      <w:r w:rsidRPr="003C5153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нервной системы</w:t>
      </w:r>
      <w:r w:rsidRPr="003C5153">
        <w:rPr>
          <w:rFonts w:ascii="Times New Roman" w:hAnsi="Times New Roman"/>
          <w:sz w:val="28"/>
          <w:szCs w:val="28"/>
          <w:shd w:val="clear" w:color="auto" w:fill="FFFFFF"/>
        </w:rPr>
        <w:t xml:space="preserve"> (развитие </w:t>
      </w:r>
      <w:proofErr w:type="spellStart"/>
      <w:r w:rsidRPr="003C5153">
        <w:rPr>
          <w:rFonts w:ascii="Times New Roman" w:hAnsi="Times New Roman"/>
          <w:sz w:val="28"/>
          <w:szCs w:val="28"/>
          <w:shd w:val="clear" w:color="auto" w:fill="FFFFFF"/>
        </w:rPr>
        <w:t>менингоэнцефалита</w:t>
      </w:r>
      <w:proofErr w:type="spellEnd"/>
      <w:r w:rsidRPr="003C5153">
        <w:rPr>
          <w:rFonts w:ascii="Times New Roman" w:hAnsi="Times New Roman"/>
          <w:sz w:val="28"/>
          <w:szCs w:val="28"/>
          <w:shd w:val="clear" w:color="auto" w:fill="FFFFFF"/>
        </w:rPr>
        <w:t>).</w:t>
      </w: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 w:rsidRPr="008111C1">
        <w:rPr>
          <w:rFonts w:ascii="Verdana" w:hAnsi="Verdana"/>
          <w:noProof/>
          <w:color w:val="333333"/>
          <w:sz w:val="21"/>
          <w:szCs w:val="21"/>
        </w:rPr>
        <w:pict>
          <v:roundrect id="_x0000_s1030" style="position:absolute;left:0;text-align:left;margin-left:222.1pt;margin-top:5.1pt;width:287.95pt;height:172.25pt;z-index:251667456" arcsize="10923f" fillcolor="white [3201]" strokecolor="#c0504d [3205]" strokeweight="2.5pt">
            <v:shadow color="#868686"/>
            <v:textbox style="mso-next-textbox:#_x0000_s1030">
              <w:txbxContent>
                <w:p w:rsidR="008576F5" w:rsidRPr="00F00C89" w:rsidRDefault="008576F5" w:rsidP="008576F5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00C89">
                    <w:rPr>
                      <w:rFonts w:ascii="Times New Roman" w:hAnsi="Times New Roman"/>
                      <w:sz w:val="28"/>
                      <w:szCs w:val="28"/>
                    </w:rPr>
                    <w:t xml:space="preserve">Особую опасность это заболевание представляет для </w:t>
                  </w:r>
                  <w:r w:rsidRPr="00F7581F">
                    <w:rPr>
                      <w:rFonts w:ascii="Times New Roman" w:hAnsi="Times New Roman"/>
                      <w:b/>
                      <w:bCs/>
                      <w:color w:val="1F497D" w:themeColor="text2"/>
                      <w:sz w:val="28"/>
                      <w:szCs w:val="28"/>
                    </w:rPr>
                    <w:t>беременных женщин</w:t>
                  </w:r>
                  <w:r w:rsidRPr="00F00C89">
                    <w:rPr>
                      <w:rFonts w:ascii="Times New Roman" w:hAnsi="Times New Roman"/>
                      <w:sz w:val="28"/>
                      <w:szCs w:val="28"/>
                    </w:rPr>
                    <w:t xml:space="preserve">.  Во время беременности внедрение инфекции может </w:t>
                  </w:r>
                  <w:r w:rsidRPr="004937C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спровоцировать у будущего ребенка серьезные патологические изменения</w:t>
                  </w:r>
                  <w:r w:rsidRPr="00F00C89">
                    <w:rPr>
                      <w:rFonts w:ascii="Times New Roman" w:hAnsi="Times New Roman"/>
                      <w:sz w:val="28"/>
                      <w:szCs w:val="28"/>
                    </w:rPr>
                    <w:t xml:space="preserve"> (например, умственная отсталость, эпилепсия, внутричерепное давление, слепота). </w:t>
                  </w:r>
                </w:p>
              </w:txbxContent>
            </v:textbox>
          </v:roundrect>
        </w:pict>
      </w: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6F5" w:rsidRPr="003C5153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97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2284095</wp:posOffset>
            </wp:positionV>
            <wp:extent cx="3676650" cy="1952625"/>
            <wp:effectExtent l="19050" t="0" r="0" b="0"/>
            <wp:wrapTight wrapText="bothSides">
              <wp:wrapPolygon edited="0">
                <wp:start x="448" y="0"/>
                <wp:lineTo x="-112" y="1475"/>
                <wp:lineTo x="-112" y="20230"/>
                <wp:lineTo x="224" y="21495"/>
                <wp:lineTo x="448" y="21495"/>
                <wp:lineTo x="21040" y="21495"/>
                <wp:lineTo x="21264" y="21495"/>
                <wp:lineTo x="21600" y="20652"/>
                <wp:lineTo x="21600" y="1475"/>
                <wp:lineTo x="21376" y="211"/>
                <wp:lineTo x="21040" y="0"/>
                <wp:lineTo x="448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5153">
        <w:rPr>
          <w:rFonts w:ascii="Times New Roman" w:eastAsia="Times New Roman" w:hAnsi="Times New Roman"/>
          <w:sz w:val="28"/>
          <w:szCs w:val="28"/>
          <w:lang w:eastAsia="ru-RU"/>
        </w:rPr>
        <w:t xml:space="preserve">Заражение человека токсоплазмозом может наступить при употреблении в пищу инфицированных продуктов животного происхождения, например </w:t>
      </w:r>
      <w:r w:rsidRPr="003C515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мяса, молока, яиц, не прошедших должным образом термическую обработку</w:t>
      </w:r>
      <w:r w:rsidRPr="003C5153">
        <w:rPr>
          <w:rFonts w:ascii="Times New Roman" w:eastAsia="Times New Roman" w:hAnsi="Times New Roman"/>
          <w:sz w:val="28"/>
          <w:szCs w:val="28"/>
          <w:lang w:eastAsia="ru-RU"/>
        </w:rPr>
        <w:t>, а также при контакте с кошками.</w:t>
      </w:r>
    </w:p>
    <w:p w:rsidR="008576F5" w:rsidRPr="008576F5" w:rsidRDefault="008576F5" w:rsidP="008576F5">
      <w:pPr>
        <w:shd w:val="clear" w:color="auto" w:fill="FFFFFF"/>
        <w:spacing w:after="0" w:line="240" w:lineRule="auto"/>
        <w:ind w:left="-426" w:hanging="47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C5153">
        <w:rPr>
          <w:rFonts w:ascii="Times New Roman" w:eastAsia="Times New Roman" w:hAnsi="Times New Roman"/>
          <w:sz w:val="28"/>
          <w:szCs w:val="28"/>
          <w:lang w:eastAsia="ru-RU"/>
        </w:rPr>
        <w:t xml:space="preserve">Инфицированные токсоплазмами кошки за две недели способны выделять в окружающую среду порядка </w:t>
      </w:r>
      <w:r w:rsidRPr="003C515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двух миллиардов </w:t>
      </w:r>
      <w:proofErr w:type="spellStart"/>
      <w:r w:rsidRPr="003C515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ооцист</w:t>
      </w:r>
      <w:proofErr w:type="spellEnd"/>
      <w:r w:rsidRPr="003C5153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которые считаются заразными в течение двух лет. </w:t>
      </w:r>
      <w:r w:rsidRPr="003C5153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 xml:space="preserve">Передача токсоплазм осуществляется при заглатывании пыли вместе с паразитами в тех местах, где испражнялась инфицированная кошка </w:t>
      </w:r>
      <w:r>
        <w:rPr>
          <w:rFonts w:ascii="Times New Roman" w:eastAsia="Times New Roman" w:hAnsi="Times New Roman"/>
          <w:b/>
          <w:bCs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-149860</wp:posOffset>
            </wp:positionV>
            <wp:extent cx="2924175" cy="1981200"/>
            <wp:effectExtent l="19050" t="0" r="9525" b="0"/>
            <wp:wrapTight wrapText="bothSides">
              <wp:wrapPolygon edited="0">
                <wp:start x="563" y="0"/>
                <wp:lineTo x="-141" y="1454"/>
                <wp:lineTo x="-141" y="19938"/>
                <wp:lineTo x="281" y="21392"/>
                <wp:lineTo x="563" y="21392"/>
                <wp:lineTo x="20967" y="21392"/>
                <wp:lineTo x="21248" y="21392"/>
                <wp:lineTo x="21670" y="20562"/>
                <wp:lineTo x="21670" y="1454"/>
                <wp:lineTo x="21389" y="208"/>
                <wp:lineTo x="20967" y="0"/>
                <wp:lineTo x="563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5153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(например, песочница, огород, сад).</w:t>
      </w:r>
      <w:r w:rsidRPr="003C5153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инфекцию можно занести через рот </w:t>
      </w:r>
      <w:r w:rsidRPr="003C515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 помощью загрязненных рук после контакта с больной кошкой</w:t>
      </w:r>
      <w:r w:rsidRPr="003C5153">
        <w:rPr>
          <w:rFonts w:ascii="Times New Roman" w:eastAsia="Times New Roman" w:hAnsi="Times New Roman"/>
          <w:sz w:val="28"/>
          <w:szCs w:val="28"/>
          <w:lang w:eastAsia="ru-RU"/>
        </w:rPr>
        <w:t>, на шерсти которой обычно сохраняются частички ее испражнений.</w:t>
      </w:r>
      <w:r w:rsidRPr="00997973">
        <w:rPr>
          <w:noProof/>
        </w:rPr>
        <w:t xml:space="preserve"> </w:t>
      </w: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b/>
          <w:bCs/>
          <w:color w:val="00B050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b/>
          <w:bCs/>
          <w:color w:val="00B050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b/>
          <w:bCs/>
          <w:color w:val="00B050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b/>
          <w:bCs/>
          <w:color w:val="00B050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b/>
          <w:bCs/>
          <w:color w:val="00B050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B050"/>
          <w:sz w:val="28"/>
          <w:szCs w:val="28"/>
          <w:lang w:eastAsia="ru-RU"/>
        </w:rPr>
        <w:pict>
          <v:roundrect id="_x0000_s1031" style="position:absolute;left:0;text-align:left;margin-left:.8pt;margin-top:11.7pt;width:7in;height:160.5pt;z-index:251668480" arcsize="10923f" fillcolor="white [3201]" strokecolor="#9bbb59 [3206]" strokeweight="2.5pt">
            <v:shadow color="#868686"/>
            <v:textbox>
              <w:txbxContent>
                <w:p w:rsidR="008576F5" w:rsidRPr="006E0313" w:rsidRDefault="008576F5" w:rsidP="008576F5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6E0313">
                    <w:rPr>
                      <w:rFonts w:ascii="Times New Roman" w:hAnsi="Times New Roman"/>
                      <w:b/>
                      <w:bCs/>
                      <w:color w:val="002060"/>
                      <w:sz w:val="28"/>
                      <w:szCs w:val="28"/>
                    </w:rPr>
                    <w:t>Меры профилактики токсоплазмоза крайне просты:</w:t>
                  </w:r>
                </w:p>
                <w:p w:rsidR="008576F5" w:rsidRDefault="008576F5" w:rsidP="008576F5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- </w:t>
                  </w:r>
                  <w:r w:rsidRPr="00997973">
                    <w:rPr>
                      <w:rFonts w:ascii="Times New Roman" w:hAnsi="Times New Roman"/>
                      <w:sz w:val="28"/>
                      <w:szCs w:val="28"/>
                    </w:rPr>
                    <w:t>нельзя близко контактировать с кошками, особенно с молодыми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;</w:t>
                  </w:r>
                  <w:r w:rsidRPr="0099797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8576F5" w:rsidRDefault="008576F5" w:rsidP="008576F5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у</w:t>
                  </w:r>
                  <w:r w:rsidRPr="00997973">
                    <w:rPr>
                      <w:rFonts w:ascii="Times New Roman" w:hAnsi="Times New Roman"/>
                      <w:sz w:val="28"/>
                      <w:szCs w:val="28"/>
                    </w:rPr>
                    <w:t>борка кошачьего туалета, кормление домашней любимицы и прочие неизбежные дела должны выполняться в перчатках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;</w:t>
                  </w:r>
                </w:p>
                <w:p w:rsidR="008576F5" w:rsidRPr="00997973" w:rsidRDefault="008576F5" w:rsidP="008576F5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д</w:t>
                  </w:r>
                  <w:r w:rsidRPr="00997973">
                    <w:rPr>
                      <w:rFonts w:ascii="Times New Roman" w:hAnsi="Times New Roman"/>
                      <w:sz w:val="28"/>
                      <w:szCs w:val="28"/>
                    </w:rPr>
                    <w:t>омашнюю кошку стоит регулярно обследовать на токсоплазмоз в ветеринарной клинике.</w:t>
                  </w:r>
                </w:p>
                <w:p w:rsidR="008576F5" w:rsidRPr="00997973" w:rsidRDefault="008576F5" w:rsidP="008576F5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н</w:t>
                  </w:r>
                  <w:r w:rsidRPr="00997973">
                    <w:rPr>
                      <w:rFonts w:ascii="Times New Roman" w:hAnsi="Times New Roman"/>
                      <w:sz w:val="28"/>
                      <w:szCs w:val="28"/>
                    </w:rPr>
                    <w:t>еобходимо избегать плохо проваренного и прожаренного мяса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6F5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6F5" w:rsidRPr="003C5153" w:rsidRDefault="008576F5" w:rsidP="008576F5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153">
        <w:rPr>
          <w:rFonts w:ascii="Times New Roman" w:eastAsia="Times New Roman" w:hAnsi="Times New Roman"/>
          <w:sz w:val="28"/>
          <w:szCs w:val="28"/>
          <w:lang w:eastAsia="ru-RU"/>
        </w:rPr>
        <w:t xml:space="preserve">К мерам профилактики токсоплазмоза можно отнести также мероприятия по укреплению иммунитета. </w:t>
      </w:r>
      <w:r w:rsidRPr="003C5153">
        <w:rPr>
          <w:rFonts w:ascii="Times New Roman" w:eastAsia="Times New Roman" w:hAnsi="Times New Roman"/>
          <w:b/>
          <w:bCs/>
          <w:color w:val="00B050"/>
          <w:sz w:val="28"/>
          <w:szCs w:val="28"/>
          <w:lang w:eastAsia="ru-RU"/>
        </w:rPr>
        <w:t>Сбалансированное питание, достаточное количество витаминов, солнечного света, свежего воздуха, закаливающие процедуры, активное движение</w:t>
      </w:r>
      <w:r w:rsidRPr="003C515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6E0313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3C5153">
        <w:rPr>
          <w:rFonts w:ascii="Times New Roman" w:eastAsia="Times New Roman" w:hAnsi="Times New Roman"/>
          <w:sz w:val="28"/>
          <w:szCs w:val="28"/>
          <w:lang w:eastAsia="ru-RU"/>
        </w:rPr>
        <w:t xml:space="preserve"> словом, все, что входит в понятие здорового образа жизни,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0313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5153">
        <w:rPr>
          <w:rFonts w:ascii="Times New Roman" w:eastAsia="Times New Roman" w:hAnsi="Times New Roman"/>
          <w:sz w:val="28"/>
          <w:szCs w:val="28"/>
          <w:lang w:eastAsia="ru-RU"/>
        </w:rPr>
        <w:t>может рассматриваться как мера профилактики множества заболеваний, и токсоплазмоза в том числе.</w:t>
      </w:r>
    </w:p>
    <w:p w:rsidR="009E1A95" w:rsidRPr="008576F5" w:rsidRDefault="009E1A95" w:rsidP="008576F5">
      <w:pPr>
        <w:rPr>
          <w:szCs w:val="28"/>
          <w:shd w:val="clear" w:color="auto" w:fill="FFFFFF"/>
        </w:rPr>
      </w:pPr>
    </w:p>
    <w:sectPr w:rsidR="009E1A95" w:rsidRPr="008576F5" w:rsidSect="0080243A">
      <w:pgSz w:w="11906" w:h="17338"/>
      <w:pgMar w:top="851" w:right="851" w:bottom="851" w:left="851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243A"/>
    <w:rsid w:val="00036225"/>
    <w:rsid w:val="00122D70"/>
    <w:rsid w:val="00172BB1"/>
    <w:rsid w:val="00394F7A"/>
    <w:rsid w:val="006263C6"/>
    <w:rsid w:val="0065151D"/>
    <w:rsid w:val="00681AD5"/>
    <w:rsid w:val="007766D8"/>
    <w:rsid w:val="0080243A"/>
    <w:rsid w:val="008576F5"/>
    <w:rsid w:val="008E3DB8"/>
    <w:rsid w:val="0090792C"/>
    <w:rsid w:val="00997715"/>
    <w:rsid w:val="009E1A95"/>
    <w:rsid w:val="00A375B3"/>
    <w:rsid w:val="00E62CD7"/>
    <w:rsid w:val="00F61CA2"/>
    <w:rsid w:val="00FB0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A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024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0243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271</Words>
  <Characters>1548</Characters>
  <Application>Microsoft Office Word</Application>
  <DocSecurity>0</DocSecurity>
  <Lines>12</Lines>
  <Paragraphs>3</Paragraphs>
  <ScaleCrop>false</ScaleCrop>
  <Company>Microsoft</Company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2022-05-30T12:13:00Z</cp:lastPrinted>
  <dcterms:created xsi:type="dcterms:W3CDTF">2018-08-31T11:04:00Z</dcterms:created>
  <dcterms:modified xsi:type="dcterms:W3CDTF">2022-05-30T12:13:00Z</dcterms:modified>
</cp:coreProperties>
</file>