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3A" w:rsidRPr="00EA7EE8" w:rsidRDefault="00853F3A" w:rsidP="00EA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F3A" w:rsidRPr="00EA7EE8" w:rsidRDefault="00853F3A" w:rsidP="00EA7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E8">
        <w:rPr>
          <w:rFonts w:ascii="Times New Roman" w:hAnsi="Times New Roman" w:cs="Times New Roman"/>
          <w:sz w:val="28"/>
          <w:szCs w:val="28"/>
        </w:rPr>
        <w:t>​</w:t>
      </w:r>
      <w:r w:rsidRPr="00EA7EE8">
        <w:rPr>
          <w:rFonts w:ascii="Times New Roman" w:hAnsi="Times New Roman" w:cs="Times New Roman"/>
          <w:b/>
          <w:sz w:val="28"/>
          <w:szCs w:val="28"/>
        </w:rPr>
        <w:t>О порядке обращения с отходами</w:t>
      </w:r>
    </w:p>
    <w:p w:rsidR="00EA7EE8" w:rsidRDefault="00853F3A" w:rsidP="00EA7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7EE8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28 ноября 2019 г. № 818 утвержден ряд правовых актов, регулирующих порядок обращения с отходами:</w:t>
      </w:r>
    </w:p>
    <w:p w:rsidR="00EA7EE8" w:rsidRDefault="00853F3A" w:rsidP="00EA7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E8">
        <w:rPr>
          <w:rFonts w:ascii="Times New Roman" w:hAnsi="Times New Roman" w:cs="Times New Roman"/>
          <w:sz w:val="28"/>
          <w:szCs w:val="28"/>
        </w:rPr>
        <w:t>Положение о порядке регистрации сделок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отходами;</w:t>
      </w:r>
    </w:p>
    <w:p w:rsidR="00EA7EE8" w:rsidRDefault="00853F3A" w:rsidP="00EA7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E8">
        <w:rPr>
          <w:rFonts w:ascii="Times New Roman" w:hAnsi="Times New Roman" w:cs="Times New Roman"/>
          <w:sz w:val="28"/>
          <w:szCs w:val="28"/>
        </w:rPr>
        <w:t>Положение о порядке согласования инструкций по обращению с отходами производства;</w:t>
      </w:r>
    </w:p>
    <w:p w:rsidR="00EA7EE8" w:rsidRDefault="00853F3A" w:rsidP="00EA7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E8">
        <w:rPr>
          <w:rFonts w:ascii="Times New Roman" w:hAnsi="Times New Roman" w:cs="Times New Roman"/>
          <w:sz w:val="28"/>
          <w:szCs w:val="28"/>
        </w:rPr>
        <w:t>Положение о порядке согласования схем обращения с отходами, образующимися на землях природоохранного, оздоровительного, рекреационного и историко-культурного назначения;</w:t>
      </w:r>
    </w:p>
    <w:p w:rsidR="00EA7EE8" w:rsidRDefault="00EA7EE8" w:rsidP="00EA7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3F3A" w:rsidRPr="00EA7EE8">
        <w:rPr>
          <w:rFonts w:ascii="Times New Roman" w:hAnsi="Times New Roman" w:cs="Times New Roman"/>
          <w:sz w:val="28"/>
          <w:szCs w:val="28"/>
        </w:rPr>
        <w:t>оложение об основаниях, условиях, порядке выдачи и аннулирования разрешений на хранение и захоронение отходов производства;</w:t>
      </w:r>
    </w:p>
    <w:p w:rsidR="00EA7EE8" w:rsidRDefault="00853F3A" w:rsidP="00EA7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E8">
        <w:rPr>
          <w:rFonts w:ascii="Times New Roman" w:hAnsi="Times New Roman" w:cs="Times New Roman"/>
          <w:sz w:val="28"/>
          <w:szCs w:val="28"/>
        </w:rPr>
        <w:t>Положение о порядке регистрации введенных в эксплуатацию объектов по использованию отходов и порядке учета введенных в эксплуатацию объектов хранения, захоронения и обезвреживания отходов (прилагается);</w:t>
      </w:r>
    </w:p>
    <w:p w:rsidR="00853F3A" w:rsidRPr="00EA7EE8" w:rsidRDefault="00853F3A" w:rsidP="00EA7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E8">
        <w:rPr>
          <w:rFonts w:ascii="Times New Roman" w:hAnsi="Times New Roman" w:cs="Times New Roman"/>
          <w:sz w:val="28"/>
          <w:szCs w:val="28"/>
        </w:rPr>
        <w:t>Положение о порядке разработки и утверждения нормативов образования отходов производства.</w:t>
      </w:r>
    </w:p>
    <w:p w:rsidR="00853F3A" w:rsidRPr="00EA7EE8" w:rsidRDefault="00853F3A" w:rsidP="00EA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F3A" w:rsidRPr="00EA7EE8" w:rsidRDefault="00853F3A" w:rsidP="00EA7EE8">
      <w:pPr>
        <w:jc w:val="both"/>
        <w:rPr>
          <w:rFonts w:ascii="Times New Roman" w:hAnsi="Times New Roman" w:cs="Times New Roman"/>
          <w:sz w:val="28"/>
          <w:szCs w:val="28"/>
        </w:rPr>
      </w:pPr>
      <w:r w:rsidRPr="00EA7EE8">
        <w:rPr>
          <w:rFonts w:ascii="Times New Roman" w:hAnsi="Times New Roman" w:cs="Times New Roman"/>
          <w:sz w:val="28"/>
          <w:szCs w:val="28"/>
        </w:rPr>
        <w:t xml:space="preserve">Документом установлено, что разрешения на хранение и захоронение отходов производства, </w:t>
      </w:r>
      <w:proofErr w:type="gramStart"/>
      <w:r w:rsidRPr="00EA7EE8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A7EE8">
        <w:rPr>
          <w:rFonts w:ascii="Times New Roman" w:hAnsi="Times New Roman" w:cs="Times New Roman"/>
          <w:sz w:val="28"/>
          <w:szCs w:val="28"/>
        </w:rPr>
        <w:t xml:space="preserve"> как и нормативы образования отходов производства, выданные и утвержденные до вступления в силу указанного постановления, действительны до истечения срока их действия.</w:t>
      </w:r>
    </w:p>
    <w:p w:rsidR="00853F3A" w:rsidRPr="00EA7EE8" w:rsidRDefault="00853F3A" w:rsidP="00EA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CAA" w:rsidRPr="00EA7EE8" w:rsidRDefault="00853F3A" w:rsidP="00EA7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E8">
        <w:rPr>
          <w:rFonts w:ascii="Times New Roman" w:hAnsi="Times New Roman" w:cs="Times New Roman"/>
          <w:b/>
          <w:sz w:val="28"/>
          <w:szCs w:val="28"/>
        </w:rPr>
        <w:t>Постановление вступает в силу с 9 декабря 2019 г.</w:t>
      </w:r>
    </w:p>
    <w:sectPr w:rsidR="00F96CAA" w:rsidRPr="00EA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BD"/>
    <w:rsid w:val="00853F3A"/>
    <w:rsid w:val="00A96BBD"/>
    <w:rsid w:val="00EA7EE8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15D4"/>
  <w15:chartTrackingRefBased/>
  <w15:docId w15:val="{0CC66B50-59AF-4BCE-B86D-614A299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3</cp:revision>
  <dcterms:created xsi:type="dcterms:W3CDTF">2019-11-30T16:34:00Z</dcterms:created>
  <dcterms:modified xsi:type="dcterms:W3CDTF">2019-12-03T05:51:00Z</dcterms:modified>
</cp:coreProperties>
</file>