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54" w:rsidRDefault="00911654" w:rsidP="00563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E0D" w:rsidRPr="005630BE" w:rsidRDefault="00F73E0D" w:rsidP="005630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30BE">
        <w:rPr>
          <w:rFonts w:ascii="Times New Roman" w:hAnsi="Times New Roman" w:cs="Times New Roman"/>
          <w:sz w:val="28"/>
          <w:szCs w:val="28"/>
        </w:rPr>
        <w:t xml:space="preserve">Об утверждении требований к санитарно-защитным зонам. </w:t>
      </w:r>
    </w:p>
    <w:p w:rsidR="00F73E0D" w:rsidRPr="005630BE" w:rsidRDefault="00F73E0D" w:rsidP="005630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BE">
        <w:rPr>
          <w:rFonts w:ascii="Times New Roman" w:hAnsi="Times New Roman" w:cs="Times New Roman"/>
          <w:b/>
          <w:sz w:val="28"/>
          <w:szCs w:val="28"/>
        </w:rPr>
        <w:t>Постановлением Совета Министров Республики Беларусь от 11 декабря 2019 г. № 847</w:t>
      </w:r>
      <w:r w:rsidRPr="005630BE">
        <w:rPr>
          <w:rFonts w:ascii="Times New Roman" w:hAnsi="Times New Roman" w:cs="Times New Roman"/>
          <w:sz w:val="28"/>
          <w:szCs w:val="28"/>
        </w:rPr>
        <w:t xml:space="preserve"> утверждены специфические санитарно-эпидемиологические требования к установлению санитарно-защитных зон объектов, являющихся объектами воздействия на здоровье человека и окружающую среду.</w:t>
      </w:r>
    </w:p>
    <w:p w:rsidR="00F73E0D" w:rsidRPr="005630BE" w:rsidRDefault="00F73E0D" w:rsidP="005630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BE">
        <w:rPr>
          <w:rFonts w:ascii="Times New Roman" w:hAnsi="Times New Roman" w:cs="Times New Roman"/>
          <w:sz w:val="28"/>
          <w:szCs w:val="28"/>
        </w:rPr>
        <w:t>Документом определяются специфические санитарно-эпидемиологические требования к установлению санитарно-защитных зон эксплуатируемых, проектируемых, вновь возводимых зданий, сооружений и иных объектов, являющихся объектами воздействия на здоровье человека и окружающую среду (объекты), за исключением требований, предусмотренных законодательными актами.</w:t>
      </w:r>
    </w:p>
    <w:p w:rsidR="00F73E0D" w:rsidRPr="005630BE" w:rsidRDefault="00F73E0D" w:rsidP="005630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BE">
        <w:rPr>
          <w:rFonts w:ascii="Times New Roman" w:hAnsi="Times New Roman" w:cs="Times New Roman"/>
          <w:sz w:val="28"/>
          <w:szCs w:val="28"/>
        </w:rPr>
        <w:t>Данные требования не распространяют свое действие на объекты, являющиеся источниками ионизирующего излучения, и обязательны для соблюдения юридическими лицами и индивидуальными предпринимателями.</w:t>
      </w:r>
    </w:p>
    <w:p w:rsidR="00F73E0D" w:rsidRPr="005630BE" w:rsidRDefault="00F73E0D" w:rsidP="00F73E0D">
      <w:pPr>
        <w:rPr>
          <w:rFonts w:ascii="Times New Roman" w:hAnsi="Times New Roman" w:cs="Times New Roman"/>
          <w:sz w:val="28"/>
          <w:szCs w:val="28"/>
        </w:rPr>
      </w:pPr>
    </w:p>
    <w:p w:rsidR="00F73E0D" w:rsidRPr="005630BE" w:rsidRDefault="00F73E0D" w:rsidP="00F73E0D">
      <w:pPr>
        <w:rPr>
          <w:rFonts w:ascii="Times New Roman" w:hAnsi="Times New Roman" w:cs="Times New Roman"/>
          <w:sz w:val="28"/>
          <w:szCs w:val="28"/>
        </w:rPr>
      </w:pPr>
      <w:r w:rsidRPr="005630B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0756A6" w:rsidRDefault="000756A6" w:rsidP="00F73E0D">
      <w:pPr>
        <w:rPr>
          <w:rFonts w:ascii="Times New Roman" w:hAnsi="Times New Roman" w:cs="Times New Roman"/>
          <w:sz w:val="28"/>
          <w:szCs w:val="28"/>
        </w:rPr>
      </w:pPr>
    </w:p>
    <w:p w:rsidR="005630BE" w:rsidRPr="000756A6" w:rsidRDefault="00F73E0D" w:rsidP="00F73E0D">
      <w:pPr>
        <w:rPr>
          <w:rFonts w:ascii="Times New Roman" w:hAnsi="Times New Roman" w:cs="Times New Roman"/>
          <w:sz w:val="20"/>
          <w:szCs w:val="20"/>
        </w:rPr>
      </w:pPr>
      <w:r w:rsidRPr="000756A6">
        <w:rPr>
          <w:rFonts w:ascii="Times New Roman" w:hAnsi="Times New Roman" w:cs="Times New Roman"/>
          <w:sz w:val="20"/>
          <w:szCs w:val="20"/>
        </w:rPr>
        <w:t>По информации Национального правового Интернет-портала Республики Беларусь</w:t>
      </w:r>
      <w:r w:rsidR="005630BE" w:rsidRPr="000756A6">
        <w:rPr>
          <w:rFonts w:ascii="Times New Roman" w:hAnsi="Times New Roman" w:cs="Times New Roman"/>
          <w:sz w:val="20"/>
          <w:szCs w:val="20"/>
        </w:rPr>
        <w:t xml:space="preserve"> от13.12.2019 </w:t>
      </w:r>
    </w:p>
    <w:p w:rsidR="00007602" w:rsidRPr="000756A6" w:rsidRDefault="005630BE" w:rsidP="00F73E0D">
      <w:pPr>
        <w:rPr>
          <w:rFonts w:ascii="Times New Roman" w:hAnsi="Times New Roman" w:cs="Times New Roman"/>
          <w:sz w:val="20"/>
          <w:szCs w:val="20"/>
        </w:rPr>
      </w:pPr>
      <w:r w:rsidRPr="000756A6">
        <w:rPr>
          <w:rFonts w:ascii="Times New Roman" w:hAnsi="Times New Roman" w:cs="Times New Roman"/>
          <w:sz w:val="20"/>
          <w:szCs w:val="20"/>
        </w:rPr>
        <w:t>http://www.pravo.by/novosti/novosti-pravo-by/2019/december/43702/</w:t>
      </w:r>
    </w:p>
    <w:sectPr w:rsidR="00007602" w:rsidRPr="000756A6" w:rsidSect="005630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82"/>
    <w:rsid w:val="00007602"/>
    <w:rsid w:val="000526EA"/>
    <w:rsid w:val="000756A6"/>
    <w:rsid w:val="005630BE"/>
    <w:rsid w:val="00865ABA"/>
    <w:rsid w:val="00911654"/>
    <w:rsid w:val="00D14582"/>
    <w:rsid w:val="00E53A46"/>
    <w:rsid w:val="00F7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E763"/>
  <w15:chartTrackingRefBased/>
  <w15:docId w15:val="{D33BA10E-1ADA-4758-B1DB-362605D8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A4C5-31C6-405B-BEEE-01F54615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2019-12-13T08:08:00Z</dcterms:created>
  <dcterms:modified xsi:type="dcterms:W3CDTF">2019-12-13T08:22:00Z</dcterms:modified>
</cp:coreProperties>
</file>