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06" w:rsidRDefault="005F1F06" w:rsidP="005F1F06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046541">
        <w:rPr>
          <w:rFonts w:ascii="Times New Roman" w:hAnsi="Times New Roman" w:cs="Times New Roman"/>
          <w:b/>
          <w:i/>
          <w:sz w:val="32"/>
          <w:szCs w:val="32"/>
        </w:rPr>
        <w:t>ЧТО ДЕЛАТЬ ЕСЛИ УКУСИЛ КЛЕЩ?</w:t>
      </w:r>
    </w:p>
    <w:p w:rsidR="00EF18C7" w:rsidRDefault="00EF18C7" w:rsidP="00EF18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ГДЕ И КОГДА МОЖЕТ УКУСИТЬ КЛЕЩ?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D3B82">
        <w:rPr>
          <w:rFonts w:ascii="Times New Roman" w:hAnsi="Times New Roman" w:cs="Times New Roman"/>
          <w:sz w:val="28"/>
          <w:szCs w:val="28"/>
        </w:rPr>
        <w:t>во время</w:t>
      </w:r>
      <w:r>
        <w:rPr>
          <w:rFonts w:ascii="Times New Roman" w:hAnsi="Times New Roman" w:cs="Times New Roman"/>
          <w:sz w:val="28"/>
          <w:szCs w:val="28"/>
        </w:rPr>
        <w:t xml:space="preserve"> прогулок за городом в лесу,</w:t>
      </w:r>
    </w:p>
    <w:p w:rsidR="00EF18C7" w:rsidRPr="00013D35" w:rsidRDefault="00EF18C7" w:rsidP="00EF18C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проживания в лесных зонах (отпускные и вахтовые периоды),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работе на пригородном дачном участке,</w:t>
      </w:r>
    </w:p>
    <w:p w:rsidR="00EF18C7" w:rsidRDefault="00EF18C7" w:rsidP="00EF1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территориях  лесопарковых зон населенных пунктов;</w:t>
      </w:r>
    </w:p>
    <w:p w:rsidR="00EF18C7" w:rsidRDefault="00EF18C7" w:rsidP="00EF18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F1E10">
        <w:rPr>
          <w:rFonts w:ascii="Times New Roman" w:hAnsi="Times New Roman" w:cs="Times New Roman"/>
          <w:b/>
          <w:i/>
          <w:sz w:val="28"/>
          <w:szCs w:val="28"/>
        </w:rPr>
        <w:t>КАК ПРЕДУПРЕДИТЬ УКУС КЛЕЩА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надевайте светлую одежду (на ней лучше видно клещей) с длинными рукавами и капюшоном, заправляйте брюки в носки;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пользуйтесь репеллентами;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осматривайте одежду каждый час, находясь в лесу и после выхода из леса;</w:t>
      </w:r>
    </w:p>
    <w:p w:rsidR="00EF18C7" w:rsidRDefault="00EF18C7" w:rsidP="00EF1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территории дачных садоводческих участков необходимо содержать в надлежащем порядке (своевременно очищать территорию от сухих веток и листвы, куч ботвы, регулярно проводить покос газона, удалять сорняки, бороться с грызунами).</w:t>
      </w:r>
    </w:p>
    <w:p w:rsidR="00EF18C7" w:rsidRDefault="00EF18C7" w:rsidP="00EF18C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1387">
        <w:rPr>
          <w:rFonts w:ascii="Times New Roman" w:hAnsi="Times New Roman" w:cs="Times New Roman"/>
          <w:b/>
          <w:i/>
          <w:sz w:val="28"/>
          <w:szCs w:val="28"/>
        </w:rPr>
        <w:t>ЧЕМ ОПАСЕН УКУС КЛЕЩА</w:t>
      </w:r>
      <w:r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EF18C7" w:rsidRPr="00691387" w:rsidRDefault="00EF18C7" w:rsidP="00EF1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387">
        <w:rPr>
          <w:rFonts w:ascii="Times New Roman" w:hAnsi="Times New Roman" w:cs="Times New Roman"/>
          <w:sz w:val="28"/>
          <w:szCs w:val="28"/>
        </w:rPr>
        <w:t>Клещи являются переносчиками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387">
        <w:rPr>
          <w:rFonts w:ascii="Times New Roman" w:hAnsi="Times New Roman" w:cs="Times New Roman"/>
          <w:sz w:val="28"/>
          <w:szCs w:val="28"/>
        </w:rPr>
        <w:t xml:space="preserve">таких инфекционных заболеваний, как клещевой энцефалит и </w:t>
      </w:r>
      <w:proofErr w:type="spellStart"/>
      <w:r w:rsidRPr="00691387">
        <w:rPr>
          <w:rFonts w:ascii="Times New Roman" w:hAnsi="Times New Roman" w:cs="Times New Roman"/>
          <w:sz w:val="28"/>
          <w:szCs w:val="28"/>
        </w:rPr>
        <w:t>Лайм-боррелиоз</w:t>
      </w:r>
      <w:proofErr w:type="spellEnd"/>
    </w:p>
    <w:p w:rsidR="00EF18C7" w:rsidRDefault="00EF18C7" w:rsidP="00EF18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B5A89">
        <w:rPr>
          <w:rFonts w:ascii="Times New Roman" w:hAnsi="Times New Roman" w:cs="Times New Roman"/>
          <w:b/>
          <w:i/>
          <w:sz w:val="28"/>
          <w:szCs w:val="28"/>
        </w:rPr>
        <w:t>АЛГОРИТМ ДЕЙСТВИЯ ПРИ УКУСЕ КЛЕЩА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Клеща </w:t>
      </w:r>
      <w:r w:rsidRPr="00A26EE9">
        <w:rPr>
          <w:rFonts w:ascii="Times New Roman" w:hAnsi="Times New Roman" w:cs="Times New Roman"/>
          <w:sz w:val="28"/>
          <w:szCs w:val="28"/>
        </w:rPr>
        <w:t xml:space="preserve">следует как можно быстрее  удалить. </w:t>
      </w:r>
      <w:r>
        <w:rPr>
          <w:rFonts w:ascii="Times New Roman" w:hAnsi="Times New Roman" w:cs="Times New Roman"/>
          <w:sz w:val="28"/>
          <w:szCs w:val="28"/>
        </w:rPr>
        <w:t>Лучше это сделать в условиях медицинского учреждения. Но если это невозможно сделать в короткие сроки, клеща можно удалить самостоятельно одним из методов:</w:t>
      </w:r>
    </w:p>
    <w:p w:rsidR="00EF18C7" w:rsidRP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помощи специализированного устройства для удаления клещей промышленного изготовления согласно инструкции по применению;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удаление при помощи нитяной петли (прочную нить следует подвести как можно ближе к хоботку присосавшегося клеща, завязывая ее в узел, клеща извлекают, подтягивая его вверх);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удаление при помощи пинцета (обычно через 1-3 оборота клещ извлекается целиком вместе с хоботком). </w:t>
      </w:r>
    </w:p>
    <w:p w:rsidR="00EF18C7" w:rsidRPr="00F607EE" w:rsidRDefault="00EF18C7" w:rsidP="00EF1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Пострадавшему, после удаления клеща необходимо обратиться к врачу инфекционисту или терапевту по месту жительства не позднее 72 часов для решения вопроса  о  назначении  профилактического лечения</w:t>
      </w:r>
      <w:r w:rsidRPr="002D01A4">
        <w:rPr>
          <w:rFonts w:ascii="Times New Roman" w:hAnsi="Times New Roman" w:cs="Times New Roman"/>
          <w:sz w:val="28"/>
          <w:szCs w:val="28"/>
        </w:rPr>
        <w:t>.</w:t>
      </w:r>
    </w:p>
    <w:p w:rsidR="00EF18C7" w:rsidRDefault="00EF18C7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454B9" w:rsidRP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ГДЕ МОЖНО ИССЛЕДОВАТЬ КЛЕЩА</w:t>
      </w:r>
    </w:p>
    <w:p w:rsidR="00D454B9" w:rsidRPr="002D01A4" w:rsidRDefault="00D454B9" w:rsidP="00D454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EA7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нформация для населения об оказании услуг по исследованиям клещей на зараженность возбудителями инфекционных заболеваний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pPr w:leftFromText="180" w:rightFromText="180" w:vertAnchor="page" w:horzAnchor="margin" w:tblpY="2222"/>
        <w:tblW w:w="14733" w:type="dxa"/>
        <w:tblLook w:val="04A0"/>
      </w:tblPr>
      <w:tblGrid>
        <w:gridCol w:w="675"/>
        <w:gridCol w:w="2694"/>
        <w:gridCol w:w="2835"/>
        <w:gridCol w:w="2843"/>
        <w:gridCol w:w="2843"/>
        <w:gridCol w:w="2843"/>
      </w:tblGrid>
      <w:tr w:rsidR="00D454B9" w:rsidTr="00D454B9">
        <w:tc>
          <w:tcPr>
            <w:tcW w:w="675" w:type="dxa"/>
          </w:tcPr>
          <w:p w:rsidR="00D454B9" w:rsidRPr="004E1D7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D454B9" w:rsidRPr="004E1D7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835" w:type="dxa"/>
          </w:tcPr>
          <w:p w:rsidR="00D454B9" w:rsidRPr="0074050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50E">
              <w:rPr>
                <w:rFonts w:ascii="Times New Roman" w:hAnsi="Times New Roman" w:cs="Times New Roman"/>
                <w:sz w:val="24"/>
                <w:szCs w:val="24"/>
              </w:rPr>
              <w:t xml:space="preserve">Гомельский областной </w:t>
            </w:r>
            <w:proofErr w:type="spellStart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ЦГЭиОЗ</w:t>
            </w:r>
            <w:proofErr w:type="spellEnd"/>
          </w:p>
        </w:tc>
        <w:tc>
          <w:tcPr>
            <w:tcW w:w="2843" w:type="dxa"/>
          </w:tcPr>
          <w:p w:rsidR="00D454B9" w:rsidRPr="0074050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Мозырский</w:t>
            </w:r>
            <w:proofErr w:type="spellEnd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ЦГЭ</w:t>
            </w:r>
          </w:p>
        </w:tc>
        <w:tc>
          <w:tcPr>
            <w:tcW w:w="2843" w:type="dxa"/>
          </w:tcPr>
          <w:p w:rsidR="00D454B9" w:rsidRPr="0074050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Речицкий</w:t>
            </w:r>
            <w:proofErr w:type="spellEnd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ЦГЭ</w:t>
            </w:r>
          </w:p>
        </w:tc>
        <w:tc>
          <w:tcPr>
            <w:tcW w:w="2843" w:type="dxa"/>
          </w:tcPr>
          <w:p w:rsidR="00D454B9" w:rsidRPr="0074050E" w:rsidRDefault="00D454B9" w:rsidP="00D454B9">
            <w:pPr>
              <w:rPr>
                <w:sz w:val="24"/>
                <w:szCs w:val="24"/>
              </w:rPr>
            </w:pPr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Рогачевский зональный ЦГЭ</w:t>
            </w: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E00063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Адрес лаборатори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</w:tcPr>
          <w:p w:rsidR="00D454B9" w:rsidRPr="00E00063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63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ул. </w:t>
            </w:r>
            <w:proofErr w:type="spellStart"/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Моисеенко</w:t>
            </w:r>
            <w:proofErr w:type="spellEnd"/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, 49, корпус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микробиологических исследований</w:t>
            </w:r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 этаж, процедурный кабинет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г. Мозырь, ул. Интернациональная, 41,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 микробиологическая лаборатория</w:t>
            </w:r>
          </w:p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г. Речица, ул. </w:t>
            </w:r>
            <w:proofErr w:type="spellStart"/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Жиляка</w:t>
            </w:r>
            <w:proofErr w:type="spellEnd"/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, 11,  микробиологическая лаборатория</w:t>
            </w:r>
          </w:p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г. Рогачёв, ул. Октябрьская, 33, микробиологическая лаборатория</w:t>
            </w: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Контактны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телефон лаборатории</w:t>
            </w:r>
          </w:p>
        </w:tc>
        <w:tc>
          <w:tcPr>
            <w:tcW w:w="2835" w:type="dxa"/>
          </w:tcPr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8(0232) 70 17 93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8(0236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) 2 60 54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8(02340) 2 06 85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8(02339) 4 99 42</w:t>
            </w:r>
          </w:p>
        </w:tc>
      </w:tr>
      <w:tr w:rsidR="00D454B9" w:rsidTr="00D454B9">
        <w:trPr>
          <w:trHeight w:val="731"/>
        </w:trPr>
        <w:tc>
          <w:tcPr>
            <w:tcW w:w="675" w:type="dxa"/>
            <w:vMerge w:val="restart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работы:</w:t>
            </w:r>
          </w:p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Понедельник-пятница</w:t>
            </w:r>
          </w:p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8.00-17.00, перерыв с 13.00 до 13.30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.00, перерыв с 13.00 до 14.00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.00, перерыв с 13.00 до 14.00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.00, перерыв с </w:t>
            </w: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13.00 до 13.30</w:t>
            </w:r>
          </w:p>
        </w:tc>
      </w:tr>
      <w:tr w:rsidR="00D454B9" w:rsidTr="00D454B9">
        <w:trPr>
          <w:trHeight w:val="371"/>
        </w:trPr>
        <w:tc>
          <w:tcPr>
            <w:tcW w:w="675" w:type="dxa"/>
            <w:vMerge/>
          </w:tcPr>
          <w:p w:rsidR="00D454B9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835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с 9.00 до 13.00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.00 до 13.00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.00 до 13.00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.00 до 13.00</w:t>
            </w: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Определяемые инфекции в клеще</w:t>
            </w:r>
          </w:p>
        </w:tc>
        <w:tc>
          <w:tcPr>
            <w:tcW w:w="2835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клещевой энцефалит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294BFE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Стоимость исследования клеща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 </w:t>
            </w:r>
          </w:p>
        </w:tc>
        <w:tc>
          <w:tcPr>
            <w:tcW w:w="2835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D72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67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уб.               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стоимость для иностранных граждан – 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27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6,40 бел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иностранных граждан – 12,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38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16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иностранных граждан – 17,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92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46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иностранных граждан – 15,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44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оказания услуги</w:t>
            </w:r>
          </w:p>
        </w:tc>
        <w:tc>
          <w:tcPr>
            <w:tcW w:w="2835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</w:tr>
    </w:tbl>
    <w:p w:rsid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54B9" w:rsidRPr="00BD63DA" w:rsidRDefault="00D454B9" w:rsidP="00D454B9">
      <w:pPr>
        <w:pStyle w:val="a4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BD63DA">
        <w:rPr>
          <w:rFonts w:ascii="Times New Roman" w:hAnsi="Times New Roman" w:cs="Times New Roman"/>
          <w:sz w:val="24"/>
          <w:szCs w:val="24"/>
        </w:rPr>
        <w:t xml:space="preserve"> *</w:t>
      </w:r>
      <w:r w:rsidRPr="00BD63DA">
        <w:rPr>
          <w:rFonts w:ascii="Times New Roman" w:hAnsi="Times New Roman" w:cs="Times New Roman"/>
          <w:sz w:val="24"/>
          <w:szCs w:val="24"/>
        </w:rPr>
        <w:tab/>
        <w:t>- стоимость исследования клеща может изменяться в связи с изменением стоимости закупки расходных материалов и используемых тест-систем.</w:t>
      </w:r>
    </w:p>
    <w:p w:rsidR="00D454B9" w:rsidRPr="00BD63DA" w:rsidRDefault="00D454B9" w:rsidP="00D454B9">
      <w:pPr>
        <w:pStyle w:val="a4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BD63DA">
        <w:rPr>
          <w:rFonts w:ascii="Times New Roman" w:hAnsi="Times New Roman" w:cs="Times New Roman"/>
          <w:sz w:val="24"/>
          <w:szCs w:val="24"/>
        </w:rPr>
        <w:t xml:space="preserve"> *      -бесплатно проводятся исследования клещей, снятых с лиц, имеющих медицинские противопоказания к приему антибиотиков, применяемых для профилактики клещевых инфекций, по назначению врача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54B9" w:rsidRP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54B9" w:rsidRP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F1F06" w:rsidRDefault="005F1F06" w:rsidP="005F1F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1F06" w:rsidRDefault="005F1F06" w:rsidP="005F1F0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F1F06" w:rsidRDefault="005F1F06" w:rsidP="005F1F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КОЛИЧЕСТВЕ ОБРАЩЕНИЙ В ОРГАНИЗАЦИИ ЗДРАВООХРАНЕНИЯ ГОМЕЛЬСКОЙ ОБЛАСТИ ПО ПОВОДУ ПРИСАСЫВАНИЯ КЛЕЩЕЙ В РАЗРЕЗЕ  АДМИНИСТРАТИВНЫХ ТЕРРИТОРИЙ</w:t>
      </w:r>
    </w:p>
    <w:p w:rsidR="005F1F06" w:rsidRDefault="005F1F06" w:rsidP="005F1F0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(показатель на 100тыс. населения) за период март-май 2018г.</w:t>
      </w:r>
    </w:p>
    <w:p w:rsidR="00D454B9" w:rsidRDefault="00D454B9" w:rsidP="005F1F06">
      <w:pPr>
        <w:jc w:val="center"/>
        <w:rPr>
          <w:lang w:val="en-US"/>
        </w:rPr>
      </w:pPr>
    </w:p>
    <w:p w:rsidR="005F1F06" w:rsidRDefault="005121DE" w:rsidP="005F1F06">
      <w:pPr>
        <w:jc w:val="center"/>
        <w:rPr>
          <w:lang w:val="en-US"/>
        </w:rPr>
      </w:pPr>
      <w:r>
        <w:object w:dxaOrig="8948" w:dyaOrig="6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9pt;height:349.6pt" o:ole="">
            <v:imagedata r:id="rId6" o:title=""/>
          </v:shape>
          <o:OLEObject Type="Embed" ProgID="CorelDraw.Graphic.18" ShapeID="_x0000_i1025" DrawAspect="Content" ObjectID="_1589693064" r:id="rId7"/>
        </w:object>
      </w:r>
    </w:p>
    <w:p w:rsidR="00D454B9" w:rsidRDefault="00D454B9" w:rsidP="005F1F06">
      <w:pPr>
        <w:jc w:val="center"/>
        <w:rPr>
          <w:lang w:val="en-US"/>
        </w:rPr>
      </w:pPr>
    </w:p>
    <w:p w:rsidR="00D454B9" w:rsidRDefault="00D454B9" w:rsidP="005F1F06">
      <w:pPr>
        <w:jc w:val="center"/>
        <w:rPr>
          <w:lang w:val="en-US"/>
        </w:rPr>
      </w:pPr>
    </w:p>
    <w:sectPr w:rsidR="00D454B9" w:rsidSect="00EF18C7">
      <w:pgSz w:w="16838" w:h="11906" w:orient="landscape"/>
      <w:pgMar w:top="284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47D5A"/>
    <w:multiLevelType w:val="hybridMultilevel"/>
    <w:tmpl w:val="A21EE9EE"/>
    <w:lvl w:ilvl="0" w:tplc="8F3C8B8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71D7D"/>
    <w:multiLevelType w:val="hybridMultilevel"/>
    <w:tmpl w:val="6F4C304E"/>
    <w:lvl w:ilvl="0" w:tplc="FD4CF5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E1D77"/>
    <w:rsid w:val="00003F87"/>
    <w:rsid w:val="000721BA"/>
    <w:rsid w:val="001463E3"/>
    <w:rsid w:val="002735B9"/>
    <w:rsid w:val="00294BFE"/>
    <w:rsid w:val="002D01A4"/>
    <w:rsid w:val="002D793C"/>
    <w:rsid w:val="002F0892"/>
    <w:rsid w:val="00316A26"/>
    <w:rsid w:val="0036355B"/>
    <w:rsid w:val="00387258"/>
    <w:rsid w:val="004E1D77"/>
    <w:rsid w:val="004F1DCA"/>
    <w:rsid w:val="005121DE"/>
    <w:rsid w:val="00543125"/>
    <w:rsid w:val="00567A8E"/>
    <w:rsid w:val="00576979"/>
    <w:rsid w:val="005B4B58"/>
    <w:rsid w:val="005E2836"/>
    <w:rsid w:val="005F1F06"/>
    <w:rsid w:val="00603EA7"/>
    <w:rsid w:val="00610C42"/>
    <w:rsid w:val="00671D65"/>
    <w:rsid w:val="0074050E"/>
    <w:rsid w:val="007A4D35"/>
    <w:rsid w:val="007E26C8"/>
    <w:rsid w:val="007E693E"/>
    <w:rsid w:val="00835065"/>
    <w:rsid w:val="00941AF1"/>
    <w:rsid w:val="009B2D9D"/>
    <w:rsid w:val="00A61EDB"/>
    <w:rsid w:val="00AA5E26"/>
    <w:rsid w:val="00AC6873"/>
    <w:rsid w:val="00AC7E5D"/>
    <w:rsid w:val="00B128FD"/>
    <w:rsid w:val="00B16C42"/>
    <w:rsid w:val="00B22472"/>
    <w:rsid w:val="00B804D7"/>
    <w:rsid w:val="00BD63DA"/>
    <w:rsid w:val="00C90830"/>
    <w:rsid w:val="00CA181D"/>
    <w:rsid w:val="00CD383A"/>
    <w:rsid w:val="00CD4711"/>
    <w:rsid w:val="00CF1008"/>
    <w:rsid w:val="00D232FA"/>
    <w:rsid w:val="00D454B9"/>
    <w:rsid w:val="00D80844"/>
    <w:rsid w:val="00DB54BD"/>
    <w:rsid w:val="00DD7230"/>
    <w:rsid w:val="00E00063"/>
    <w:rsid w:val="00E5684C"/>
    <w:rsid w:val="00EA6ED8"/>
    <w:rsid w:val="00EF18C7"/>
    <w:rsid w:val="00F607EE"/>
    <w:rsid w:val="00F86578"/>
    <w:rsid w:val="00FB07D3"/>
    <w:rsid w:val="00FC3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72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2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2F7EB-508F-4238-895A-413768A6C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ooi</dc:creator>
  <cp:keywords/>
  <dc:description/>
  <cp:lastModifiedBy>Михаленко Любовь А.</cp:lastModifiedBy>
  <cp:revision>7</cp:revision>
  <cp:lastPrinted>2018-06-05T05:17:00Z</cp:lastPrinted>
  <dcterms:created xsi:type="dcterms:W3CDTF">2018-06-04T13:20:00Z</dcterms:created>
  <dcterms:modified xsi:type="dcterms:W3CDTF">2018-06-05T05:38:00Z</dcterms:modified>
</cp:coreProperties>
</file>