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66" w:rsidRDefault="00773866" w:rsidP="0077386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shd w:val="clear" w:color="auto" w:fill="FFFFFF"/>
          <w:lang w:eastAsia="ru-RU"/>
        </w:rPr>
      </w:pPr>
      <w:r w:rsidRPr="00773866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shd w:val="clear" w:color="auto" w:fill="FFFFFF"/>
          <w:lang w:eastAsia="ru-RU"/>
        </w:rPr>
        <w:t>УВАЖАЕМЫЕ АБИТУРИЕНТЫ!</w:t>
      </w:r>
    </w:p>
    <w:p w:rsidR="00C53E59" w:rsidRPr="00C53E59" w:rsidRDefault="00C53E59" w:rsidP="00C53E59">
      <w:pPr>
        <w:shd w:val="clear" w:color="auto" w:fill="FFFFFF"/>
        <w:spacing w:after="144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398DD8"/>
          <w:sz w:val="28"/>
          <w:szCs w:val="28"/>
          <w:lang w:eastAsia="ru-RU"/>
        </w:rPr>
      </w:pPr>
      <w:r w:rsidRPr="00C53E59">
        <w:rPr>
          <w:rFonts w:ascii="Trebuchet MS" w:eastAsia="Times New Roman" w:hAnsi="Trebuchet MS" w:cs="Times New Roman"/>
          <w:b/>
          <w:bCs/>
          <w:color w:val="398DD8"/>
          <w:sz w:val="28"/>
          <w:szCs w:val="28"/>
          <w:lang w:eastAsia="ru-RU"/>
        </w:rPr>
        <w:t>План приема 2022</w:t>
      </w:r>
    </w:p>
    <w:p w:rsidR="00C53E59" w:rsidRPr="00C53E59" w:rsidRDefault="00C53E59" w:rsidP="00C53E59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C53E59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Учреждение образования «</w:t>
      </w:r>
      <w:r w:rsidRPr="00C53E5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Гродненский государственный медицинский колледж</w:t>
      </w:r>
      <w:r w:rsidRPr="00C53E59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»</w:t>
      </w:r>
      <w:r w:rsidRPr="00C53E59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br/>
        <w:t>Адрес: 230030 г</w:t>
      </w:r>
      <w:proofErr w:type="gramStart"/>
      <w:r w:rsidRPr="00C53E59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.Г</w:t>
      </w:r>
      <w:proofErr w:type="gramEnd"/>
      <w:r w:rsidRPr="00C53E59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родно, бульвар Ленинского комсомола, 53</w:t>
      </w:r>
      <w:r w:rsidRPr="00C53E59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br/>
        <w:t>Тел. (0152) 44-73-01 (приемная директора);</w:t>
      </w:r>
      <w:r w:rsidRPr="00C53E59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br/>
        <w:t>44-73-02, 44-73-03 (заместители директора);</w:t>
      </w:r>
      <w:r w:rsidRPr="00C53E59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br/>
        <w:t>(0152) 44-73-15 (приемная комиссия);</w:t>
      </w:r>
      <w:r w:rsidRPr="00C53E59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br/>
        <w:t>Факс: (0152) 44-73-01;</w:t>
      </w:r>
      <w:r w:rsidRPr="00C53E59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br/>
        <w:t xml:space="preserve">Web-сайт: </w:t>
      </w:r>
      <w:proofErr w:type="spellStart"/>
      <w:r w:rsidRPr="00C53E59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medkolleg.grodno.by</w:t>
      </w:r>
      <w:proofErr w:type="spellEnd"/>
      <w:r w:rsidRPr="00C53E59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br/>
      </w:r>
      <w:proofErr w:type="spellStart"/>
      <w:r w:rsidRPr="00C53E59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E-mail</w:t>
      </w:r>
      <w:proofErr w:type="spellEnd"/>
      <w:r w:rsidRPr="00C53E59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: medkolleg@mail.grodno.by</w:t>
      </w:r>
      <w:r w:rsidRPr="00C53E59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</w:r>
    </w:p>
    <w:p w:rsidR="00C53E59" w:rsidRPr="00C53E59" w:rsidRDefault="00C53E59" w:rsidP="00C53E5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444668" cy="3352800"/>
            <wp:effectExtent l="19050" t="0" r="3632" b="0"/>
            <wp:docPr id="5" name="Рисунок 5" descr="План приема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ан приема 20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668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E59" w:rsidRPr="00C53E59" w:rsidRDefault="00C53E59" w:rsidP="00C53E59">
      <w:pPr>
        <w:shd w:val="clear" w:color="auto" w:fill="FFFFFF"/>
        <w:spacing w:after="180" w:line="240" w:lineRule="auto"/>
        <w:jc w:val="center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908487" cy="3619500"/>
            <wp:effectExtent l="19050" t="0" r="0" b="0"/>
            <wp:docPr id="6" name="Рисунок 6" descr="План приема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ан приема 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487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E59" w:rsidRPr="00773866" w:rsidRDefault="00C53E59" w:rsidP="00773866">
      <w:pPr>
        <w:spacing w:after="0" w:line="240" w:lineRule="auto"/>
        <w:jc w:val="center"/>
        <w:rPr>
          <w:rFonts w:ascii="Trebuchet MS" w:eastAsia="Times New Roman" w:hAnsi="Trebuchet MS" w:cs="Times New Roman"/>
          <w:color w:val="CC0000"/>
          <w:sz w:val="28"/>
          <w:szCs w:val="28"/>
          <w:shd w:val="clear" w:color="auto" w:fill="FFFFFF"/>
          <w:lang w:eastAsia="ru-RU"/>
        </w:rPr>
      </w:pPr>
    </w:p>
    <w:p w:rsidR="00773866" w:rsidRPr="00773866" w:rsidRDefault="00773866" w:rsidP="00C53E59">
      <w:pPr>
        <w:spacing w:after="0" w:line="240" w:lineRule="auto"/>
        <w:rPr>
          <w:rFonts w:ascii="Trebuchet MS" w:eastAsia="Times New Roman" w:hAnsi="Trebuchet MS" w:cs="Times New Roman"/>
          <w:color w:val="CC0000"/>
          <w:sz w:val="28"/>
          <w:szCs w:val="28"/>
          <w:shd w:val="clear" w:color="auto" w:fill="FFFFFF"/>
          <w:lang w:eastAsia="ru-RU"/>
        </w:rPr>
      </w:pP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lastRenderedPageBreak/>
        <w:br/>
      </w:r>
      <w:r w:rsidRPr="00773866">
        <w:rPr>
          <w:rFonts w:ascii="Trebuchet MS" w:eastAsia="Times New Roman" w:hAnsi="Trebuchet MS" w:cs="Times New Roman"/>
          <w:color w:val="CC0000"/>
          <w:sz w:val="28"/>
          <w:szCs w:val="28"/>
          <w:shd w:val="clear" w:color="auto" w:fill="FFFFFF"/>
          <w:lang w:eastAsia="ru-RU"/>
        </w:rPr>
        <w:t>ПОЛУЧЕНИЕ ОБРАЗОВАНИЯ НА УСЛОВИЯХ ЦЕЛЕВОЙ ПОДГОТОВКИ</w:t>
      </w:r>
    </w:p>
    <w:p w:rsidR="00773866" w:rsidRPr="00773866" w:rsidRDefault="00773866" w:rsidP="00773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</w:r>
    </w:p>
    <w:p w:rsidR="00773866" w:rsidRPr="00773866" w:rsidRDefault="00773866" w:rsidP="0077386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Целевая подготовка осуществляется для повышения укомплектованности средними медицинскими кадрами регионов республики.</w:t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  <w:t>В соответствии с 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приказом Управления здравоохранения Гродненского областного исполнительного комитета от 25 мая 2022 г. № 431</w:t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</w:r>
      <w:r w:rsidRPr="00773866">
        <w:rPr>
          <w:rFonts w:ascii="Trebuchet MS" w:eastAsia="Times New Roman" w:hAnsi="Trebuchet MS" w:cs="Times New Roman"/>
          <w:i/>
          <w:iCs/>
          <w:color w:val="CC0000"/>
          <w:sz w:val="17"/>
          <w:szCs w:val="17"/>
          <w:lang w:eastAsia="ru-RU"/>
        </w:rPr>
        <w:t>«О приеме абитуриентов на условиях целевой подготовки в учреждения, реализующие образовательные программы высшего образования I ступени и среднего специального образования по профилю образования "Здравоохранение", в 2022 году"»</w:t>
      </w:r>
    </w:p>
    <w:p w:rsidR="00773866" w:rsidRPr="00773866" w:rsidRDefault="00773866" w:rsidP="00773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866" w:rsidRPr="00773866" w:rsidRDefault="00773866" w:rsidP="00773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shd w:val="clear" w:color="auto" w:fill="FFFFFF"/>
          <w:lang w:eastAsia="ru-RU"/>
        </w:rPr>
        <w:t>В соответствии с приказом управления от 25.05.2022 № 431 учреждениям здравоохранения, находящимся либо имеющим в подчинении структурные подразделения, расположенные в населенных пунктах с численностью населения менее 20 тысяч человек, в населенных пунктах, расположенных на территории радиоактивного загрязнения либо в сельских населенных пунктах, делегировано право на заключение договоров о целевой подготовке.</w:t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Среднее специальное образование</w:t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shd w:val="clear" w:color="auto" w:fill="FFFFFF"/>
          <w:lang w:eastAsia="ru-RU"/>
        </w:rPr>
        <w:t> по профилю образования "Здравоохранение" по специальностям:</w:t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shd w:val="clear" w:color="auto" w:fill="FFFFFF"/>
          <w:lang w:eastAsia="ru-RU"/>
        </w:rPr>
        <w:t>2-79 01 01 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"Лечебное дело"</w:t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shd w:val="clear" w:color="auto" w:fill="FFFFFF"/>
          <w:lang w:eastAsia="ru-RU"/>
        </w:rPr>
        <w:t>;</w:t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shd w:val="clear" w:color="auto" w:fill="FFFFFF"/>
          <w:lang w:eastAsia="ru-RU"/>
        </w:rPr>
        <w:t>2-79 01 31 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"Сестринское дело"</w:t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shd w:val="clear" w:color="auto" w:fill="FFFFFF"/>
          <w:lang w:eastAsia="ru-RU"/>
        </w:rPr>
        <w:t>;</w:t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shd w:val="clear" w:color="auto" w:fill="FFFFFF"/>
          <w:lang w:eastAsia="ru-RU"/>
        </w:rPr>
        <w:t>2-79 01 04 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"Медико-диагностическое дело"</w:t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shd w:val="clear" w:color="auto" w:fill="FFFFFF"/>
          <w:lang w:eastAsia="ru-RU"/>
        </w:rPr>
        <w:t>;</w:t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shd w:val="clear" w:color="auto" w:fill="FFFFFF"/>
          <w:lang w:eastAsia="ru-RU"/>
        </w:rPr>
        <w:t>2-79 01 34 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"Лечебный массаж"</w:t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shd w:val="clear" w:color="auto" w:fill="FFFFFF"/>
          <w:lang w:eastAsia="ru-RU"/>
        </w:rPr>
        <w:t>;</w:t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shd w:val="clear" w:color="auto" w:fill="FFFFFF"/>
          <w:lang w:eastAsia="ru-RU"/>
        </w:rPr>
        <w:t>2-79 01 03 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"Медико-профилактическое дело"</w:t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shd w:val="clear" w:color="auto" w:fill="FFFFFF"/>
          <w:lang w:eastAsia="ru-RU"/>
        </w:rPr>
        <w:t>.</w:t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</w:r>
    </w:p>
    <w:p w:rsidR="00773866" w:rsidRPr="00773866" w:rsidRDefault="00773866" w:rsidP="0077386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количество мест для получения среднего специального образования, на условиях целевой подготовки в 2022 году в </w:t>
      </w:r>
      <w:r w:rsidRPr="00773866">
        <w:rPr>
          <w:rFonts w:ascii="Trebuchet MS" w:eastAsia="Times New Roman" w:hAnsi="Trebuchet MS" w:cs="Times New Roman"/>
          <w:b/>
          <w:bCs/>
          <w:color w:val="CC0000"/>
          <w:sz w:val="24"/>
          <w:szCs w:val="24"/>
          <w:lang w:eastAsia="ru-RU"/>
        </w:rPr>
        <w:t>Гродненском государственном медицинском колледже</w:t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 составляет:</w:t>
      </w:r>
    </w:p>
    <w:p w:rsidR="00C53E59" w:rsidRDefault="00773866" w:rsidP="00773866">
      <w:pPr>
        <w:spacing w:after="280" w:line="240" w:lineRule="auto"/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shd w:val="clear" w:color="auto" w:fill="FFFFFF"/>
          <w:lang w:eastAsia="ru-RU"/>
        </w:rPr>
      </w:pP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CC0000"/>
          <w:sz w:val="17"/>
          <w:szCs w:val="17"/>
          <w:shd w:val="clear" w:color="auto" w:fill="FFFFFF"/>
          <w:lang w:eastAsia="ru-RU"/>
        </w:rPr>
        <w:t>НА ОСНОВЕ ОБЩЕГО БАЗОВОГО ОБРАЗОВАНИЯ:</w:t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</w:r>
      <w:r w:rsidRPr="00773866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 xml:space="preserve">специальность 2-79 01 </w:t>
      </w:r>
      <w:proofErr w:type="spellStart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01</w:t>
      </w:r>
      <w:proofErr w:type="spellEnd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 xml:space="preserve"> «Лечебное дело» - 3;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специальность 2-79 01 31 «Сестринское дело» - 3.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CC0000"/>
          <w:sz w:val="17"/>
          <w:szCs w:val="17"/>
          <w:shd w:val="clear" w:color="auto" w:fill="FFFFFF"/>
          <w:lang w:eastAsia="ru-RU"/>
        </w:rPr>
        <w:t>НА ОСНОВЕ ОБЩЕГО СРЕДНЕГО ОБРАЗОВАНИЯ: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 xml:space="preserve">специальность 2-79 01 </w:t>
      </w:r>
      <w:proofErr w:type="spellStart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01</w:t>
      </w:r>
      <w:proofErr w:type="spellEnd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 xml:space="preserve"> «Лечебное дело» - 62;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специальность 2-79 01 04 «Медико-диагностическое дело» - 14;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специальность 2-79 01 31 «Сестринское дело» - 75;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специальность 2-79 01 34 «Лечебный массаж» - 9;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специальность 2-79 01 03 «Медико-профилактическое дело» - 14.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</w:p>
    <w:p w:rsidR="00773866" w:rsidRPr="00773866" w:rsidRDefault="00773866" w:rsidP="00773866">
      <w:pPr>
        <w:spacing w:after="280" w:line="240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73866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shd w:val="clear" w:color="auto" w:fill="FFFFFF"/>
          <w:lang w:eastAsia="ru-RU"/>
        </w:rPr>
        <w:t>ПРЕИМУЩЕСТВАМИ ЦЕЛЕВОЙ ПОДГОТОВКИ ЯВЛЯЮТСЯ</w:t>
      </w:r>
    </w:p>
    <w:p w:rsidR="00773866" w:rsidRPr="00773866" w:rsidRDefault="00773866" w:rsidP="00773866">
      <w:pPr>
        <w:spacing w:after="280" w:line="240" w:lineRule="auto"/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shd w:val="clear" w:color="auto" w:fill="FFFFFF"/>
          <w:lang w:eastAsia="ru-RU"/>
        </w:rPr>
      </w:pP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* проходной балл по целевому конкурсу, как правило, ниже такового по общему конкурсу;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* абитуриенты, не прошедшие на целевые места по целевому конкурсу, автоматически участвуют в общем конкурсе, что увеличивает шансы абитуриента на поступление;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* распределение после обучения в колледже проходит в пределах той целевой области, с управлением здравоохранения которой заключен договор</w:t>
      </w:r>
      <w:proofErr w:type="gramStart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.</w:t>
      </w:r>
      <w:proofErr w:type="gramEnd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 xml:space="preserve">* </w:t>
      </w:r>
      <w:proofErr w:type="gramStart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г</w:t>
      </w:r>
      <w:proofErr w:type="gramEnd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арантированное трудоустройство выпускников;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* количество заявлений, подаваемых для участия в конкурсе на целевое место, не ограничивается!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</w:p>
    <w:p w:rsidR="00773866" w:rsidRPr="00773866" w:rsidRDefault="00773866" w:rsidP="0077386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shd w:val="clear" w:color="auto" w:fill="FFFFFF"/>
          <w:lang w:eastAsia="ru-RU"/>
        </w:rPr>
      </w:pPr>
      <w:r w:rsidRPr="00773866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shd w:val="clear" w:color="auto" w:fill="FFFFFF"/>
          <w:lang w:eastAsia="ru-RU"/>
        </w:rPr>
        <w:t>ПАМЯТКА ПО ЦЕЛЕВОМУ ПРИЕМУ</w:t>
      </w:r>
    </w:p>
    <w:p w:rsidR="00773866" w:rsidRPr="00773866" w:rsidRDefault="00773866" w:rsidP="00773866">
      <w:pPr>
        <w:spacing w:after="280" w:line="240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Для участия в конкурсе на целевые места абитуриенту следует: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1. Ознакомиться с Постановлением и Положением.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2. Определить Организацию, которая готова заключить договор о целевом обучении.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3. Заключить договор о целевом обучении.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lastRenderedPageBreak/>
        <w:t>Участники конкурса на целевой прием и целевую подготовку (обучение) специалистов: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 xml:space="preserve">* </w:t>
      </w:r>
      <w:proofErr w:type="gramStart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Колледж – учебное заведение, организующее конкурс на целевой прием и осуществляющие целевую подготовку (обучение) специалиста на основе договора о целевом приеме с Организацией;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* Организация – государственный орган (администрация) или предприятие, сторона участница договора о целевом приеме, заключающая с Поступающим договор о целевом обучении;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* Поступающий – абитуриент, поступающий в колледж на целевые места на основе договора о целевом обучении.</w:t>
      </w:r>
      <w:proofErr w:type="gramEnd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Договора: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 xml:space="preserve">* Договор о целевом приеме – договор между Колледжем и Организацией о проведение конкурса на целевые места на </w:t>
      </w:r>
      <w:proofErr w:type="gramStart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обучение по направлениям</w:t>
      </w:r>
      <w:proofErr w:type="gramEnd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 xml:space="preserve"> (специальностям) подготовки колледжа.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 xml:space="preserve">* Приложением к договору о целевом приеме является </w:t>
      </w:r>
      <w:proofErr w:type="spellStart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пофамильный</w:t>
      </w:r>
      <w:proofErr w:type="spellEnd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 xml:space="preserve"> список </w:t>
      </w:r>
      <w:proofErr w:type="gramStart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Поступающих</w:t>
      </w:r>
      <w:proofErr w:type="gramEnd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, заключивших договор о целевом приеме. Обучение осуществляется на госбюджетной основе.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 xml:space="preserve">* Договор о целевом обучении – договор между Организацией и </w:t>
      </w:r>
      <w:proofErr w:type="gramStart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Поступающим</w:t>
      </w:r>
      <w:proofErr w:type="gramEnd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 xml:space="preserve">. Договор о целевом обучении подписывается законным представителем (родителем), если </w:t>
      </w:r>
      <w:proofErr w:type="gramStart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Поступающему</w:t>
      </w:r>
      <w:proofErr w:type="gramEnd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 xml:space="preserve"> не исполнилось 18 лет.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</w:p>
    <w:p w:rsidR="00773866" w:rsidRPr="00773866" w:rsidRDefault="00773866" w:rsidP="0077386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73866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shd w:val="clear" w:color="auto" w:fill="FFFFFF"/>
          <w:lang w:eastAsia="ru-RU"/>
        </w:rPr>
        <w:t>ДОГОВОР О ЦЕЛЕВОЙ ПОДГОТОВКЕ СПЕЦИАЛИСТА</w:t>
      </w:r>
      <w:r w:rsidRPr="00773866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shd w:val="clear" w:color="auto" w:fill="FFFFFF"/>
          <w:lang w:eastAsia="ru-RU"/>
        </w:rPr>
        <w:br/>
        <w:t>ДЛЯ ПОЛУЧЕНИЯ СРЕДНЕГО СПЕЦИАЛЬНОГО ОБРАЗОВАНИЯ.</w:t>
      </w:r>
    </w:p>
    <w:p w:rsidR="00773866" w:rsidRPr="00773866" w:rsidRDefault="00773866" w:rsidP="00773866">
      <w:pPr>
        <w:spacing w:after="280" w:line="240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Документы, предоставляемые дополнительно для участия в конкурсе на целевое место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 xml:space="preserve">* Договоры о целевой подготовке с </w:t>
      </w:r>
      <w:proofErr w:type="gramStart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лицами, претендующими на получение среднего специального образования на условиях целевой подготовки заключаются</w:t>
      </w:r>
      <w:proofErr w:type="gramEnd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 xml:space="preserve"> в организациях здравоохранения, имеющих потребность в специалистах данного профиля.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Для граждан в возрасте до 18 лет (кроме граждан, которые приобрели в установленном порядке дееспособность в полном объеме) необходимо наличие письменного согласия одного из родителей (законного представителя) и документ, удостоверяющий личность родителя (законного представителя).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</w:p>
    <w:p w:rsidR="00773866" w:rsidRPr="00773866" w:rsidRDefault="00773866" w:rsidP="0077386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73866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shd w:val="clear" w:color="auto" w:fill="FFFFFF"/>
          <w:lang w:eastAsia="ru-RU"/>
        </w:rPr>
        <w:t>ЗАКЛЮЧЕНИЕ/РАСТОРЖЕНИЕ ДОГОВОРА</w:t>
      </w:r>
    </w:p>
    <w:p w:rsidR="00681AD5" w:rsidRDefault="00773866" w:rsidP="00773866"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Граждане, получившие образование на основании договора, направляются на работу и обязаны отработать указанный в договоре срок обязательной работы.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гражданами, успешно сдавшими вступительные испытания по таким же предметам в данном или другом учреждении образования, либо эти места передаются на общий конкурс. Договор считается заключенным с момента подписания его всеми сторонами и действует до окончания срока обязательной работы молодого специалиста, молодого рабочего (служащего).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Договор может быть изменен или расторгнут по соглашению сторон, а также по требованию одной из сторон. Сторона, инициирующая изменение или расторжение договора, обязана письменно уведомить об этом другие стороны с указанием причин и представлением подтверждающих их документов. Договор считается измененным или расторгнутым по соглашению сторон, если стороны в месячный срок со дня получения уведомления письменно выразят свое согласие с его изменением или расторжением. Договор считается измененным или расторгнутым по требованию одной из сторон в месячный срок со дня получения уведомления. Изменение или расторжение договора осуществляется по согласованию с республиканскими органами государственного управления, местными исполнительными и распорядительными органами, в подчинении которых находятся заказчики, в определяемом этими органами порядке.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 xml:space="preserve">В период получения образования </w:t>
      </w:r>
      <w:proofErr w:type="gramStart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договор</w:t>
      </w:r>
      <w:proofErr w:type="gramEnd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 xml:space="preserve"> может быть расторгнут при наличии следующих оснований: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* установление гражданину, не достигшему 18-летнего возраста, инвалидности;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* установление гражданину инвалидности I или II группы;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* установление одному из родителей или мужу (жене) гражданина инвалидности I или II группы или инвалидности ребенку гражданина;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* возникновение медицинских противопоказаний к работе по получаемой специальности (направлению специальности, специализации) и присваиваемой квалификации;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* ликвидация заказчика;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  <w:t>* досрочное прекращение образовательных отношений по обстоятельствам, не зависящим от воли гражданина, учреждения образования.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lastRenderedPageBreak/>
        <w:t>Гражданин, с которым договор расторгнут в период получения образования по указанным основаниям, вправе продолжить обучение в учреждении образования на основании договоров о подготовке специалистов (рабочих, служащих) за счет средств республиканского (местного) бюджета или на платной основе.</w:t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proofErr w:type="gramStart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Гражданин обязан возместить средства, затраченные государством на его подготовку, в республиканский и (или) местный бюджеты в случае расторжения договора в период получения образования при отсутствии оснований, установленных Правительством.</w:t>
      </w:r>
      <w:proofErr w:type="gramEnd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proofErr w:type="gramStart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При наличии в учреждении образования вакантных мест для получения образования на условиях целевой подготовки на эти места</w:t>
      </w:r>
      <w:proofErr w:type="gramEnd"/>
      <w:r w:rsidRPr="0077386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 xml:space="preserve"> могут быть переведены лица, обучающиеся по той же или родственной специальности (направлению специальности), в том числе на платной основе, в данном или другом учреждении образования, по их заявлениям с обязательным заключением договора.</w:t>
      </w:r>
    </w:p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866"/>
    <w:rsid w:val="000D456B"/>
    <w:rsid w:val="002223B1"/>
    <w:rsid w:val="00530C26"/>
    <w:rsid w:val="0064691A"/>
    <w:rsid w:val="00681AD5"/>
    <w:rsid w:val="00773866"/>
    <w:rsid w:val="008772E4"/>
    <w:rsid w:val="008F5FB5"/>
    <w:rsid w:val="00916E2A"/>
    <w:rsid w:val="00B233FF"/>
    <w:rsid w:val="00B37A62"/>
    <w:rsid w:val="00C01AA2"/>
    <w:rsid w:val="00C53E59"/>
    <w:rsid w:val="00D10B27"/>
    <w:rsid w:val="00D316E0"/>
    <w:rsid w:val="00E029B9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paragraph" w:styleId="3">
    <w:name w:val="heading 3"/>
    <w:basedOn w:val="a"/>
    <w:link w:val="30"/>
    <w:uiPriority w:val="9"/>
    <w:qFormat/>
    <w:rsid w:val="00C53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8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8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3E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2859">
          <w:marLeft w:val="0"/>
          <w:marRight w:val="0"/>
          <w:marTop w:val="0"/>
          <w:marBottom w:val="0"/>
          <w:divBdr>
            <w:top w:val="single" w:sz="4" w:space="3" w:color="DCE7E7"/>
            <w:left w:val="single" w:sz="4" w:space="3" w:color="DCE7E7"/>
            <w:bottom w:val="single" w:sz="4" w:space="3" w:color="DCE7E7"/>
            <w:right w:val="single" w:sz="4" w:space="3" w:color="DCE7E7"/>
          </w:divBdr>
        </w:div>
        <w:div w:id="2035686161">
          <w:marLeft w:val="0"/>
          <w:marRight w:val="0"/>
          <w:marTop w:val="0"/>
          <w:marBottom w:val="0"/>
          <w:divBdr>
            <w:top w:val="single" w:sz="4" w:space="3" w:color="DCE7E7"/>
            <w:left w:val="single" w:sz="4" w:space="3" w:color="DCE7E7"/>
            <w:bottom w:val="single" w:sz="4" w:space="3" w:color="DCE7E7"/>
            <w:right w:val="single" w:sz="4" w:space="3" w:color="DCE7E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2022-05-30T10:58:00Z</dcterms:created>
  <dcterms:modified xsi:type="dcterms:W3CDTF">2022-05-30T11:27:00Z</dcterms:modified>
</cp:coreProperties>
</file>