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66" w:rsidRPr="008136BD" w:rsidRDefault="00FB6B66" w:rsidP="00FB6B66">
      <w:pPr>
        <w:jc w:val="center"/>
        <w:rPr>
          <w:rFonts w:ascii="Times New Roman" w:hAnsi="Times New Roman"/>
          <w:b/>
          <w:sz w:val="28"/>
          <w:szCs w:val="28"/>
        </w:rPr>
      </w:pPr>
      <w:r w:rsidRPr="008136BD">
        <w:rPr>
          <w:rFonts w:ascii="Times New Roman" w:hAnsi="Times New Roman"/>
          <w:b/>
          <w:sz w:val="28"/>
          <w:szCs w:val="28"/>
        </w:rPr>
        <w:t xml:space="preserve">Об эпидемиологической ситуации в мире по инфекционным заболеваниям, в </w:t>
      </w:r>
      <w:proofErr w:type="spellStart"/>
      <w:r w:rsidRPr="008136BD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8136BD">
        <w:rPr>
          <w:rFonts w:ascii="Times New Roman" w:hAnsi="Times New Roman"/>
          <w:b/>
          <w:sz w:val="28"/>
          <w:szCs w:val="28"/>
        </w:rPr>
        <w:t xml:space="preserve">. представляющим чрезвычайную ситуацию в области общественного здравоохранения, имеющую международное значение на </w:t>
      </w:r>
      <w:r w:rsidR="009965CF">
        <w:rPr>
          <w:rFonts w:ascii="Times New Roman" w:hAnsi="Times New Roman"/>
          <w:b/>
          <w:sz w:val="28"/>
          <w:szCs w:val="28"/>
        </w:rPr>
        <w:t xml:space="preserve">апрель </w:t>
      </w:r>
      <w:r w:rsidRPr="008136BD">
        <w:rPr>
          <w:rFonts w:ascii="Times New Roman" w:hAnsi="Times New Roman"/>
          <w:b/>
          <w:sz w:val="28"/>
          <w:szCs w:val="28"/>
        </w:rPr>
        <w:t>2024</w:t>
      </w:r>
    </w:p>
    <w:p w:rsidR="00EC780E" w:rsidRPr="008136BD" w:rsidRDefault="00EC780E" w:rsidP="00EC78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Холера</w:t>
      </w:r>
    </w:p>
    <w:p w:rsidR="00EC780E" w:rsidRPr="008136BD" w:rsidRDefault="00EC780E" w:rsidP="00EC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2024 года в Африканском регионе В</w:t>
      </w:r>
      <w:r w:rsidR="00E10A7B">
        <w:rPr>
          <w:rFonts w:ascii="Times New Roman" w:hAnsi="Times New Roman" w:cs="Times New Roman"/>
          <w:sz w:val="28"/>
          <w:szCs w:val="28"/>
          <w:shd w:val="clear" w:color="auto" w:fill="FFFFFF"/>
        </w:rPr>
        <w:t>семирной организацией здравоохранения (далее – ВОЗ)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зарегистрировано 40 485 случаев (6 310 подтвержденных</w:t>
      </w:r>
      <w:r w:rsidR="00E10A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34 175 подозреваемых) и 890 случаев смерти (2,2%) от холеры из 15 государств-членов Африканского Союза. В Бурунди</w:t>
      </w:r>
      <w:r w:rsidR="00E10A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Камеруне</w:t>
      </w:r>
      <w:r w:rsidR="00E10A7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Коморских Островах, в Демократической Республике Конго (ДРК), Эфиопии, Кени</w:t>
      </w:r>
      <w:r w:rsidR="00E10A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Малави, Мозамбике, Нигерии, Сомали, ЮАР, Танзании, Уганде, Замбии и Зимбабве. </w:t>
      </w:r>
    </w:p>
    <w:p w:rsidR="00EC780E" w:rsidRPr="008136BD" w:rsidRDefault="00EC780E" w:rsidP="00EC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Танзания переживает самую сильную вспышку холеры за последние почти сорок лет. Широкомасштабная эпидемия усугубляется обильными осадками, вызванными погодным явлением Эль-Ниньо, которые перегружают системы водоотведения и другие объекты инфраструктуры, особенно в густонаселенных районах. Вспышки холеры с начала января 2024 года затронули 13 регионов. По официальным данным, зарегистрировано более 1500 случаев заболевания и 34 смертельных исхода. Случаи заболевания холерой также были зарегистрированы на острове 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Гозиба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расположенном в водах озера Виктория. Танзания (Занзибар) в последние годы стала одним из популярных туристических направлений.</w:t>
      </w:r>
    </w:p>
    <w:p w:rsidR="00EC780E" w:rsidRPr="008136BD" w:rsidRDefault="00EC780E" w:rsidP="00EC7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C780E" w:rsidRPr="008136BD" w:rsidRDefault="00EC780E" w:rsidP="00EC780E">
      <w:pPr>
        <w:spacing w:after="12" w:line="249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EC780E" w:rsidRPr="008136BD" w:rsidRDefault="00EC780E" w:rsidP="00EC780E">
      <w:pPr>
        <w:spacing w:after="12" w:line="249" w:lineRule="auto"/>
        <w:ind w:left="-15" w:firstLine="72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>х</w:t>
      </w:r>
      <w:r w:rsidRPr="008136BD">
        <w:rPr>
          <w:rFonts w:ascii="Times New Roman" w:hAnsi="Times New Roman"/>
          <w:bCs/>
          <w:i/>
          <w:sz w:val="28"/>
          <w:szCs w:val="28"/>
        </w:rPr>
        <w:t>оле́ра</w:t>
      </w:r>
      <w:r w:rsidRPr="008136BD">
        <w:rPr>
          <w:rFonts w:ascii="Times New Roman" w:hAnsi="Times New Roman"/>
          <w:sz w:val="28"/>
          <w:szCs w:val="28"/>
        </w:rPr>
        <w:t>-</w:t>
      </w:r>
      <w:r w:rsidRPr="008136BD">
        <w:rPr>
          <w:rFonts w:ascii="Times New Roman" w:hAnsi="Times New Roman"/>
          <w:i/>
          <w:sz w:val="28"/>
          <w:szCs w:val="28"/>
        </w:rPr>
        <w:t>острая</w:t>
      </w:r>
      <w:proofErr w:type="spellEnd"/>
      <w:r w:rsidRPr="008136BD">
        <w:rPr>
          <w:rFonts w:ascii="Times New Roman" w:hAnsi="Times New Roman"/>
          <w:i/>
          <w:sz w:val="28"/>
          <w:szCs w:val="28"/>
        </w:rPr>
        <w:t xml:space="preserve"> кишечная, </w:t>
      </w:r>
      <w:hyperlink r:id="rId5" w:tooltip="Антропонозы" w:history="1">
        <w:proofErr w:type="spellStart"/>
        <w:r w:rsidRPr="008136B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антропонозная</w:t>
        </w:r>
        <w:proofErr w:type="spellEnd"/>
        <w:r w:rsidRPr="008136B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инфекция</w:t>
        </w:r>
      </w:hyperlink>
      <w:r w:rsidRPr="008136BD">
        <w:rPr>
          <w:rFonts w:ascii="Times New Roman" w:hAnsi="Times New Roman"/>
          <w:i/>
          <w:sz w:val="28"/>
          <w:szCs w:val="28"/>
        </w:rPr>
        <w:t xml:space="preserve">, вызываемая бактериями вида </w:t>
      </w:r>
      <w:hyperlink r:id="rId6" w:tooltip="Холерный вибрион" w:history="1">
        <w:proofErr w:type="spellStart"/>
        <w:r w:rsidRPr="008136BD">
          <w:rPr>
            <w:rStyle w:val="a3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Vibrio</w:t>
        </w:r>
        <w:proofErr w:type="spellEnd"/>
        <w:r w:rsidRPr="008136BD">
          <w:rPr>
            <w:rStyle w:val="a3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136BD">
          <w:rPr>
            <w:rStyle w:val="a3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cholerae</w:t>
        </w:r>
        <w:proofErr w:type="spellEnd"/>
      </w:hyperlink>
      <w:r w:rsidRPr="008136BD">
        <w:rPr>
          <w:rFonts w:ascii="Times New Roman" w:hAnsi="Times New Roman"/>
          <w:i/>
          <w:sz w:val="28"/>
          <w:szCs w:val="28"/>
        </w:rPr>
        <w:t xml:space="preserve">. Характеризуется фекально-оральным механизмом заражения, поражением тонкого </w:t>
      </w:r>
      <w:hyperlink r:id="rId7" w:tooltip="Кишечник" w:history="1">
        <w:r w:rsidRPr="008136B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кишечника</w:t>
        </w:r>
      </w:hyperlink>
      <w:r w:rsidRPr="008136BD">
        <w:rPr>
          <w:rFonts w:ascii="Times New Roman" w:hAnsi="Times New Roman"/>
          <w:i/>
          <w:sz w:val="28"/>
          <w:szCs w:val="28"/>
        </w:rPr>
        <w:t xml:space="preserve">, водянистой диареей, рвотой, быстрой потерей организмом </w:t>
      </w:r>
      <w:hyperlink r:id="rId8" w:tooltip="Жидкость" w:history="1">
        <w:r w:rsidRPr="008136B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жидкости</w:t>
        </w:r>
      </w:hyperlink>
      <w:r w:rsidRPr="008136BD">
        <w:rPr>
          <w:rFonts w:ascii="Times New Roman" w:hAnsi="Times New Roman"/>
          <w:i/>
          <w:sz w:val="28"/>
          <w:szCs w:val="28"/>
        </w:rPr>
        <w:t xml:space="preserve"> и </w:t>
      </w:r>
      <w:hyperlink r:id="rId9" w:tooltip="Электролит" w:history="1">
        <w:r w:rsidRPr="008136B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электролитов</w:t>
        </w:r>
      </w:hyperlink>
      <w:r w:rsidRPr="008136BD">
        <w:rPr>
          <w:rFonts w:ascii="Times New Roman" w:hAnsi="Times New Roman"/>
          <w:i/>
          <w:sz w:val="28"/>
          <w:szCs w:val="28"/>
        </w:rPr>
        <w:t xml:space="preserve"> с развитием различной степени обезвоживания вплоть до </w:t>
      </w:r>
      <w:hyperlink r:id="rId10" w:tooltip="Гиповолемический шок" w:history="1">
        <w:proofErr w:type="spellStart"/>
        <w:r w:rsidRPr="008136B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гиповолемического</w:t>
        </w:r>
        <w:proofErr w:type="spellEnd"/>
        <w:r w:rsidRPr="008136B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шока</w:t>
        </w:r>
      </w:hyperlink>
      <w:r w:rsidRPr="008136BD">
        <w:rPr>
          <w:rFonts w:ascii="Times New Roman" w:hAnsi="Times New Roman"/>
          <w:i/>
          <w:sz w:val="28"/>
          <w:szCs w:val="28"/>
        </w:rPr>
        <w:t xml:space="preserve"> и </w:t>
      </w:r>
      <w:hyperlink r:id="rId11" w:tooltip="Смерть" w:history="1">
        <w:r w:rsidRPr="008136BD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смерти</w:t>
        </w:r>
      </w:hyperlink>
      <w:r w:rsidRPr="008136BD">
        <w:rPr>
          <w:rFonts w:ascii="Times New Roman" w:hAnsi="Times New Roman"/>
          <w:i/>
          <w:sz w:val="28"/>
          <w:szCs w:val="28"/>
        </w:rPr>
        <w:t>.</w:t>
      </w:r>
    </w:p>
    <w:p w:rsidR="00EC780E" w:rsidRPr="008136BD" w:rsidRDefault="00EC780E" w:rsidP="00EC780E">
      <w:pPr>
        <w:spacing w:after="12" w:line="249" w:lineRule="auto"/>
        <w:ind w:left="-15" w:firstLine="698"/>
        <w:jc w:val="both"/>
        <w:rPr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Лицам, выезжающим в страны, неблагополучные по холере, необходимо соблюдать определенные правила: </w:t>
      </w:r>
    </w:p>
    <w:p w:rsidR="00EC780E" w:rsidRPr="008136BD" w:rsidRDefault="007E0D58" w:rsidP="00EC780E">
      <w:pPr>
        <w:spacing w:after="42" w:line="249" w:lineRule="auto"/>
        <w:ind w:firstLine="6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EC780E" w:rsidRPr="008136BD">
        <w:rPr>
          <w:rFonts w:ascii="Times New Roman" w:hAnsi="Times New Roman"/>
          <w:i/>
          <w:sz w:val="28"/>
          <w:szCs w:val="28"/>
        </w:rPr>
        <w:t>прием пищи допускается в определенных пунктах питания, где используются продукты гарантированного качества промышленного производства;</w:t>
      </w:r>
    </w:p>
    <w:p w:rsidR="00EC780E" w:rsidRPr="008136BD" w:rsidRDefault="00EC780E" w:rsidP="00EC780E">
      <w:pPr>
        <w:spacing w:after="42" w:line="249" w:lineRule="auto"/>
        <w:ind w:firstLine="683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запрещается использование в пищу продуктов, не прошедших гарантированную технологическую обработку, а также приобретенных в местах уличной торговли; </w:t>
      </w:r>
    </w:p>
    <w:p w:rsidR="00EC780E" w:rsidRPr="008136BD" w:rsidRDefault="00EC780E" w:rsidP="00EC780E">
      <w:pPr>
        <w:spacing w:after="42" w:line="249" w:lineRule="auto"/>
        <w:ind w:firstLine="683"/>
        <w:jc w:val="both"/>
        <w:rPr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для питья должна использоваться бутилированная или кипяченая вода, напитки, соки промышленного производства;  </w:t>
      </w:r>
    </w:p>
    <w:p w:rsidR="00EC780E" w:rsidRPr="008136BD" w:rsidRDefault="00EC780E" w:rsidP="00EC780E">
      <w:pPr>
        <w:spacing w:after="42" w:line="249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не рекомендуется использовать лед для охлаждения напитков; </w:t>
      </w:r>
    </w:p>
    <w:p w:rsidR="00EC780E" w:rsidRPr="008136BD" w:rsidRDefault="00EC780E" w:rsidP="00EC780E">
      <w:pPr>
        <w:spacing w:after="42" w:line="249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для мытья фруктов и овощей необходимо использовать только кипяченую или бутилированную воду; </w:t>
      </w:r>
    </w:p>
    <w:p w:rsidR="00EC780E" w:rsidRPr="008136BD" w:rsidRDefault="00EC780E" w:rsidP="00EC780E">
      <w:pPr>
        <w:spacing w:after="42" w:line="249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lastRenderedPageBreak/>
        <w:t xml:space="preserve">- не рекомендуется проведение экскурсий, других мероприятий (охота, рыбалка) в местах, не обозначенных официальной программой; </w:t>
      </w:r>
    </w:p>
    <w:p w:rsidR="00EC780E" w:rsidRPr="008136BD" w:rsidRDefault="00EC780E" w:rsidP="00EC780E">
      <w:pPr>
        <w:spacing w:after="42" w:line="249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купание разрешается только в бассейнах и специальных водоемах, определенных туристическим маршрутом; </w:t>
      </w:r>
    </w:p>
    <w:p w:rsidR="00EC780E" w:rsidRPr="008136BD" w:rsidRDefault="00EC780E" w:rsidP="00EC78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обязательно строгое соблюдение правил личной гигиены, в </w:t>
      </w:r>
      <w:proofErr w:type="spellStart"/>
      <w:r w:rsidRPr="008136BD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8136BD">
        <w:rPr>
          <w:rFonts w:ascii="Times New Roman" w:hAnsi="Times New Roman"/>
          <w:i/>
          <w:sz w:val="28"/>
          <w:szCs w:val="28"/>
        </w:rPr>
        <w:t>. гигиены рук.</w:t>
      </w:r>
      <w:r w:rsidRPr="008136BD">
        <w:rPr>
          <w:rFonts w:ascii="Helvetica" w:hAnsi="Helvetica" w:cs="Helvetica"/>
          <w:sz w:val="18"/>
          <w:szCs w:val="18"/>
        </w:rPr>
        <w:br/>
      </w:r>
    </w:p>
    <w:p w:rsidR="00881C2A" w:rsidRPr="008136BD" w:rsidRDefault="00881C2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Лихорадка Денге</w:t>
      </w:r>
    </w:p>
    <w:p w:rsidR="00B10FF8" w:rsidRPr="008136BD" w:rsidRDefault="00881C2A" w:rsidP="0096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информации ВОЗ, в 2023 году во всем мире было зафиксировано более </w:t>
      </w:r>
      <w:r w:rsidR="007E0D5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миллионов случаев заражения лихорадкой </w:t>
      </w:r>
      <w:r w:rsidR="009614A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енге</w:t>
      </w:r>
      <w:r w:rsidR="000E37A5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5 тысяч смертей</w:t>
      </w:r>
      <w:r w:rsidR="0000691B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691B" w:rsidRPr="008136BD">
        <w:rPr>
          <w:rFonts w:ascii="Noto Serif" w:hAnsi="Noto Serif"/>
          <w:shd w:val="clear" w:color="auto" w:fill="FFFFFF"/>
        </w:rPr>
        <w:t xml:space="preserve"> </w:t>
      </w:r>
      <w:r w:rsidR="0000691B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4,5 м</w:t>
      </w:r>
      <w:r w:rsidR="007E0D58">
        <w:rPr>
          <w:rFonts w:ascii="Times New Roman" w:hAnsi="Times New Roman" w:cs="Times New Roman"/>
          <w:sz w:val="28"/>
          <w:szCs w:val="28"/>
          <w:shd w:val="clear" w:color="auto" w:fill="FFFFFF"/>
        </w:rPr>
        <w:t>иллиона</w:t>
      </w:r>
      <w:r w:rsidR="0000691B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заражений произошло в Северной и Южной Америке, что стало самым высоким показателем за всю историю. На Бразилию пришлось 3 м</w:t>
      </w:r>
      <w:r w:rsidR="007E0D58">
        <w:rPr>
          <w:rFonts w:ascii="Times New Roman" w:hAnsi="Times New Roman" w:cs="Times New Roman"/>
          <w:sz w:val="28"/>
          <w:szCs w:val="28"/>
          <w:shd w:val="clear" w:color="auto" w:fill="FFFFFF"/>
        </w:rPr>
        <w:t>иллиона</w:t>
      </w:r>
      <w:r w:rsidR="0000691B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случаев.</w:t>
      </w:r>
      <w:r w:rsidR="00B10FF8" w:rsidRPr="008136BD">
        <w:rPr>
          <w:rFonts w:ascii="Noto Serif" w:hAnsi="Noto Serif"/>
          <w:shd w:val="clear" w:color="auto" w:fill="FFFFFF"/>
        </w:rPr>
        <w:t xml:space="preserve"> 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первые три месяца </w:t>
      </w:r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2024 года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зафиксировано уже три миллиона заразившихся.</w:t>
      </w:r>
      <w:r w:rsidR="000E37A5" w:rsidRPr="008136BD">
        <w:rPr>
          <w:rFonts w:ascii="Noto Serif" w:hAnsi="Noto Serif"/>
          <w:shd w:val="clear" w:color="auto" w:fill="FFFFFF"/>
        </w:rPr>
        <w:t xml:space="preserve"> </w:t>
      </w:r>
      <w:r w:rsidR="00693D2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 </w:t>
      </w:r>
      <w:r w:rsidR="00B10F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оценила риск лихорадки </w:t>
      </w:r>
      <w:r w:rsidR="009614A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10F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енге в 2024 г</w:t>
      </w:r>
      <w:r w:rsidR="009614A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оду</w:t>
      </w:r>
      <w:r w:rsidR="00B10F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высокий во всём мире.</w:t>
      </w:r>
      <w:r w:rsidR="00693D2A" w:rsidRPr="008136B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="00693D2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ВОЗ отмечает, что в последние годы Денге стала быстро распространяющейся инфекцией во всех регионах мира. Число случаев заражения оценивается на уровне 100-400 м</w:t>
      </w:r>
      <w:r w:rsidR="007E0D58">
        <w:rPr>
          <w:rFonts w:ascii="Times New Roman" w:hAnsi="Times New Roman" w:cs="Times New Roman"/>
          <w:sz w:val="28"/>
          <w:szCs w:val="28"/>
          <w:shd w:val="clear" w:color="auto" w:fill="FFFFFF"/>
        </w:rPr>
        <w:t>иллионов</w:t>
      </w:r>
      <w:r w:rsidR="00693D2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ежегодно.</w:t>
      </w:r>
    </w:p>
    <w:p w:rsidR="000E37A5" w:rsidRPr="008136BD" w:rsidRDefault="000E37A5" w:rsidP="0096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D5CB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Бразилии с начала 2024 года зафиксировано </w:t>
      </w:r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D5CB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миллиона </w:t>
      </w:r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подтвержденных случаев </w:t>
      </w:r>
      <w:r w:rsidR="009614A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енге за 81 день, согласно данным Группы мониторинга </w:t>
      </w:r>
      <w:proofErr w:type="spellStart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арбовирусов</w:t>
      </w:r>
      <w:proofErr w:type="spellEnd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здравоохранения, опубликованных 21 марта 2024 года. Это на 19% больше, чем за весь 2023 год. В 17 городах страны было объявлено чрезвычайное положение, действующее с января текущего года, в связи со вспышкой заболевания. По меньшей мере девять штатов (</w:t>
      </w:r>
      <w:proofErr w:type="spellStart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Акри</w:t>
      </w:r>
      <w:proofErr w:type="spellEnd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Эспириту-Санту</w:t>
      </w:r>
      <w:proofErr w:type="spellEnd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Гояс</w:t>
      </w:r>
      <w:proofErr w:type="spellEnd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Минас-Жерайс</w:t>
      </w:r>
      <w:proofErr w:type="spellEnd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Рио-де-Жанейро, Сан-Паулу, Парана, </w:t>
      </w:r>
      <w:proofErr w:type="spellStart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Риу</w:t>
      </w:r>
      <w:proofErr w:type="spellEnd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-Гранди-</w:t>
      </w:r>
      <w:proofErr w:type="spellStart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ду</w:t>
      </w:r>
      <w:proofErr w:type="spellEnd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Сул</w:t>
      </w:r>
      <w:proofErr w:type="spellEnd"/>
      <w:r w:rsidR="00396C0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Санта-Катарина)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0D58" w:rsidRDefault="001D5CBA" w:rsidP="000E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Перу за первые два месяца этого года насчитывается 31 тысяча случаев заражения и 32 смертельных случая, что почти в два раза больше, чем за аналогичный период в прошлом году. В Парагвае и Аргентине более 150 тысяч и 57 тысяч соответственно.</w:t>
      </w:r>
      <w:r w:rsidR="000E37A5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0D58" w:rsidRDefault="00693D2A" w:rsidP="000E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в Бангладеш (</w:t>
      </w:r>
      <w:r w:rsidR="007E0D5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жная Азия) лихорадкой Денге заразилось более 320 тысяч человек, число смертельных исходов достигло 1705 человек.</w:t>
      </w:r>
    </w:p>
    <w:p w:rsidR="00163444" w:rsidRPr="008136BD" w:rsidRDefault="00163444" w:rsidP="000E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2024 года в столице Вьетнама зафиксировано 513 случаев лихорадки </w:t>
      </w:r>
      <w:r w:rsidR="007E0D5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енге, что в три раза превышает показатели за аналогичный период прошлого года. </w:t>
      </w:r>
    </w:p>
    <w:p w:rsidR="00C81322" w:rsidRPr="008136BD" w:rsidRDefault="007A7FEC" w:rsidP="00C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 заболеваемости лихорадкой </w:t>
      </w:r>
      <w:r w:rsidR="00C81322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енге в эндемичных территориях приводит к росту завозных случаев в 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неэндемичные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государства.</w:t>
      </w:r>
      <w:r w:rsidR="00F103DE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5846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в Красноярском крае зафиксировано 2 случая, Татарстане -1 случай завоза лихорадки Денге из </w:t>
      </w:r>
      <w:proofErr w:type="spellStart"/>
      <w:r w:rsidR="00CC5846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Тайланда</w:t>
      </w:r>
      <w:proofErr w:type="spellEnd"/>
      <w:r w:rsidR="00CC5846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CC5846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Пхукет</w:t>
      </w:r>
      <w:proofErr w:type="spellEnd"/>
      <w:r w:rsidR="00CC5846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C5846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Паттайя</w:t>
      </w:r>
      <w:proofErr w:type="spellEnd"/>
      <w:r w:rsidR="00CC5846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404569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322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2024 года СМИ сообщили о гибели от лихорадки Денге на Шри-Ланке российской туристки из Республики Коми, девушка пыталась справиться с болезнью самостоятельно, поскольку не оформила страховку перед поездкой на курорт.</w:t>
      </w:r>
    </w:p>
    <w:p w:rsidR="00163444" w:rsidRPr="008136BD" w:rsidRDefault="007E0D58" w:rsidP="000E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4569" w:rsidRPr="008136BD">
        <w:rPr>
          <w:rFonts w:ascii="Times New Roman" w:hAnsi="Times New Roman" w:cs="Times New Roman"/>
          <w:sz w:val="28"/>
          <w:szCs w:val="28"/>
        </w:rPr>
        <w:t xml:space="preserve"> </w:t>
      </w:r>
      <w:r w:rsidR="00163444" w:rsidRPr="008136BD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3444" w:rsidRPr="008136BD">
        <w:rPr>
          <w:rFonts w:ascii="Times New Roman" w:hAnsi="Times New Roman" w:cs="Times New Roman"/>
          <w:sz w:val="28"/>
          <w:szCs w:val="28"/>
        </w:rPr>
        <w:t xml:space="preserve"> в </w:t>
      </w:r>
      <w:r w:rsidR="00404569" w:rsidRPr="008136BD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="00163444" w:rsidRPr="008136BD">
        <w:rPr>
          <w:rFonts w:ascii="Times New Roman" w:hAnsi="Times New Roman" w:cs="Times New Roman"/>
          <w:sz w:val="28"/>
          <w:szCs w:val="28"/>
        </w:rPr>
        <w:t xml:space="preserve"> </w:t>
      </w:r>
      <w:r w:rsidR="00F13C07">
        <w:rPr>
          <w:rFonts w:ascii="Times New Roman" w:hAnsi="Times New Roman" w:cs="Times New Roman"/>
          <w:sz w:val="28"/>
          <w:szCs w:val="28"/>
        </w:rPr>
        <w:t>зарегистрировано 6</w:t>
      </w:r>
      <w:r w:rsidR="00163444" w:rsidRPr="008136BD">
        <w:rPr>
          <w:rFonts w:ascii="Times New Roman" w:hAnsi="Times New Roman" w:cs="Times New Roman"/>
          <w:sz w:val="28"/>
          <w:szCs w:val="28"/>
        </w:rPr>
        <w:t xml:space="preserve"> </w:t>
      </w:r>
      <w:r w:rsidR="00F13C07">
        <w:rPr>
          <w:rFonts w:ascii="Times New Roman" w:hAnsi="Times New Roman" w:cs="Times New Roman"/>
          <w:sz w:val="28"/>
          <w:szCs w:val="28"/>
        </w:rPr>
        <w:t xml:space="preserve">завозных </w:t>
      </w:r>
      <w:r w:rsidR="00163444" w:rsidRPr="008136BD">
        <w:rPr>
          <w:rFonts w:ascii="Times New Roman" w:hAnsi="Times New Roman" w:cs="Times New Roman"/>
          <w:sz w:val="28"/>
          <w:szCs w:val="28"/>
        </w:rPr>
        <w:t>случа</w:t>
      </w:r>
      <w:r w:rsidR="00F13C07">
        <w:rPr>
          <w:rFonts w:ascii="Times New Roman" w:hAnsi="Times New Roman" w:cs="Times New Roman"/>
          <w:sz w:val="28"/>
          <w:szCs w:val="28"/>
        </w:rPr>
        <w:t>ев</w:t>
      </w:r>
      <w:r w:rsidR="00163444" w:rsidRPr="008136BD">
        <w:rPr>
          <w:rFonts w:ascii="Times New Roman" w:hAnsi="Times New Roman" w:cs="Times New Roman"/>
          <w:sz w:val="28"/>
          <w:szCs w:val="28"/>
        </w:rPr>
        <w:t xml:space="preserve"> лихорадки </w:t>
      </w:r>
      <w:r w:rsidR="00404569" w:rsidRPr="008136BD">
        <w:rPr>
          <w:rFonts w:ascii="Times New Roman" w:hAnsi="Times New Roman" w:cs="Times New Roman"/>
          <w:sz w:val="28"/>
          <w:szCs w:val="28"/>
        </w:rPr>
        <w:t>Д</w:t>
      </w:r>
      <w:r w:rsidR="00163444" w:rsidRPr="008136BD">
        <w:rPr>
          <w:rFonts w:ascii="Times New Roman" w:hAnsi="Times New Roman" w:cs="Times New Roman"/>
          <w:sz w:val="28"/>
          <w:szCs w:val="28"/>
        </w:rPr>
        <w:t xml:space="preserve">енге. </w:t>
      </w:r>
    </w:p>
    <w:p w:rsidR="00404569" w:rsidRPr="008136BD" w:rsidRDefault="00404569" w:rsidP="000E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BA" w:rsidRPr="008136BD" w:rsidRDefault="001D5CBA" w:rsidP="009614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Справочно</w:t>
      </w:r>
      <w:proofErr w:type="spellEnd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FB6B66" w:rsidRPr="008136BD" w:rsidRDefault="00FB6B66" w:rsidP="00FB6B6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лихорадка Денге - вирусная инфекция, которая преобладает в тропических и субтропических регионах. Ее симптомы - высокая температура, тошнота, сыпь, головные и поясничные боли. Основными переносчиками лихорадки Денге являются комары </w:t>
      </w:r>
      <w:proofErr w:type="spellStart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>Aedes</w:t>
      </w:r>
      <w:proofErr w:type="spellEnd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>aegypti</w:t>
      </w:r>
      <w:proofErr w:type="spellEnd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80699A" w:rsidRPr="008136BD" w:rsidRDefault="00B10FF8" w:rsidP="004859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Чтобы свести к минимуму риск заражения во время визита в тропические страны, следует соблюдать меры предосторожности. В первую очередь следует опасаться комаров, при прогулках </w:t>
      </w:r>
      <w:r w:rsidR="0048598F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носить одежду максимально закрывающую тело светлого цвета, использовать средства индивидуальной защиты, отпугивающие насекомых (</w:t>
      </w:r>
      <w:proofErr w:type="spellStart"/>
      <w:r w:rsidR="0048598F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репеленты</w:t>
      </w:r>
      <w:proofErr w:type="spellEnd"/>
      <w:r w:rsidR="0048598F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в форме спреев, кремов, в закрытых помещениях (в номерах отелей) использовать фумигаторы, применять противомоскитные сетки на дверях, </w:t>
      </w:r>
      <w:r w:rsidR="00B766A9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48598F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ад кроватью и на окнах, </w:t>
      </w:r>
      <w:r w:rsidR="00725A01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хранить запасы питьевой воды в закрытых емкостях. По возвращении из поездки при повышении температуры необходимо обратиться за медицинской помощью и проинформировать врача о факте пребывания в стране с тропическим климатом.</w:t>
      </w:r>
    </w:p>
    <w:p w:rsidR="0080699A" w:rsidRPr="008136BD" w:rsidRDefault="0080699A" w:rsidP="008069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A72C8" w:rsidRPr="008136BD" w:rsidRDefault="002A72C8" w:rsidP="0080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Лихорадка </w:t>
      </w:r>
      <w:proofErr w:type="spellStart"/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Ласса</w:t>
      </w:r>
      <w:proofErr w:type="spellEnd"/>
    </w:p>
    <w:p w:rsidR="00BA7B10" w:rsidRPr="008136BD" w:rsidRDefault="00BA7B10" w:rsidP="0080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65CF" w:rsidRDefault="001370A8" w:rsidP="008F430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два месяца 2024 года </w:t>
      </w:r>
      <w:r w:rsidR="00BA7B10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Нигерийский центр по </w:t>
      </w:r>
      <w:r w:rsidR="00F61E7F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заболеваний, сообщил о</w:t>
      </w:r>
      <w:r w:rsidR="00BA7B10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573 подтвержденных случа</w:t>
      </w:r>
      <w:r w:rsidR="00F61E7F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ев</w:t>
      </w:r>
      <w:r w:rsidR="00BA7B10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 </w:t>
      </w:r>
      <w:r w:rsidR="00F61E7F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лихорадкой </w:t>
      </w:r>
      <w:proofErr w:type="spellStart"/>
      <w:r w:rsidR="00F61E7F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Ласса</w:t>
      </w:r>
      <w:proofErr w:type="spellEnd"/>
      <w:r w:rsidR="00F61E7F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7B10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108 смертей 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A7B10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18,8%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A7B10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выше, чем за тот же период в 2023 году (16,4%).</w:t>
      </w:r>
      <w:r w:rsidR="00F61E7F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65CF" w:rsidRPr="009965CF" w:rsidRDefault="009965CF" w:rsidP="00996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</w:pPr>
      <w:proofErr w:type="spellStart"/>
      <w:r w:rsidRPr="009965CF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Справочно</w:t>
      </w:r>
      <w:proofErr w:type="spellEnd"/>
      <w:r w:rsidRPr="009965CF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:</w:t>
      </w:r>
    </w:p>
    <w:p w:rsidR="009965CF" w:rsidRPr="00473EE9" w:rsidRDefault="009965CF" w:rsidP="0099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0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Pr="00473E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ихорадка </w:t>
      </w:r>
      <w:proofErr w:type="spellStart"/>
      <w:r w:rsidRPr="00473E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Ласса</w:t>
      </w:r>
      <w:proofErr w:type="spellEnd"/>
      <w:r w:rsidRPr="00473E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 острое инфекционное заболевание, характеризующ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</w:t>
      </w:r>
      <w:r w:rsidRPr="00473E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еся тяжелым течением, высокой летальностью, поражением органов дыхания, почек, ЦНС, геморрагическим синдромом. </w:t>
      </w:r>
    </w:p>
    <w:p w:rsidR="009965CF" w:rsidRPr="00473EE9" w:rsidRDefault="009965CF" w:rsidP="0099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73E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Основными носителями инфекции являются африканские крысы, также источником инфекции может быть больной лихорадкой </w:t>
      </w:r>
      <w:proofErr w:type="spellStart"/>
      <w:r w:rsidRPr="00473E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Ласса</w:t>
      </w:r>
      <w:proofErr w:type="spellEnd"/>
      <w:r w:rsidRPr="00473E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человек, все выделения которого заразны весь период болезни. Распространение инфекции может происходить пищевым и водным путем при употреблении продуктов и воды, загрязненных выделениями инфицированных крыс. Также возможно заражение воздушно-капельным, контактным, половым и вертикальным путем. </w:t>
      </w:r>
    </w:p>
    <w:p w:rsidR="009965CF" w:rsidRPr="00473EE9" w:rsidRDefault="009965CF" w:rsidP="00996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73E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меры профилактики: борьба с крысами – переносчиками инфекции, защита пищевых продуктов, воды от загрязнения экскретами грызунов.</w:t>
      </w:r>
    </w:p>
    <w:p w:rsidR="00EC780E" w:rsidRDefault="00EC780E" w:rsidP="0080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DB" w:rsidRPr="008136BD" w:rsidRDefault="000915DB" w:rsidP="0080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BD">
        <w:rPr>
          <w:rFonts w:ascii="Times New Roman" w:hAnsi="Times New Roman" w:cs="Times New Roman"/>
          <w:b/>
          <w:sz w:val="28"/>
          <w:szCs w:val="28"/>
        </w:rPr>
        <w:t>Оспа обезьян</w:t>
      </w:r>
      <w:r w:rsidR="00D83D21" w:rsidRPr="00D8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6B6">
        <w:rPr>
          <w:rFonts w:ascii="Times New Roman" w:hAnsi="Times New Roman" w:cs="Times New Roman"/>
          <w:b/>
          <w:sz w:val="28"/>
          <w:szCs w:val="28"/>
        </w:rPr>
        <w:t>(завозной случай)</w:t>
      </w:r>
    </w:p>
    <w:p w:rsidR="000915DB" w:rsidRPr="008136BD" w:rsidRDefault="000915DB" w:rsidP="0080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DB" w:rsidRDefault="000915DB" w:rsidP="00916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BD">
        <w:rPr>
          <w:rFonts w:ascii="Times New Roman" w:hAnsi="Times New Roman" w:cs="Times New Roman"/>
          <w:sz w:val="28"/>
          <w:szCs w:val="28"/>
        </w:rPr>
        <w:t xml:space="preserve">У двух туристов, прилетевших из Гонконга в Санкт-Петербург, выявили оспу обезьян, сообщает региональное управление </w:t>
      </w:r>
      <w:proofErr w:type="spellStart"/>
      <w:r w:rsidRPr="008136B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136BD">
        <w:rPr>
          <w:rFonts w:ascii="Times New Roman" w:hAnsi="Times New Roman" w:cs="Times New Roman"/>
          <w:sz w:val="28"/>
          <w:szCs w:val="28"/>
        </w:rPr>
        <w:t>. Заболевание диагностировано у двух мужчин, вернувшихся из туристической поездки в Гонконг (</w:t>
      </w:r>
      <w:r w:rsidR="003616B6">
        <w:rPr>
          <w:rFonts w:ascii="Times New Roman" w:hAnsi="Times New Roman" w:cs="Times New Roman"/>
          <w:sz w:val="28"/>
          <w:szCs w:val="28"/>
        </w:rPr>
        <w:t xml:space="preserve">Китайская Народная Республика). </w:t>
      </w:r>
    </w:p>
    <w:p w:rsidR="009965CF" w:rsidRDefault="009965CF" w:rsidP="009965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9965CF" w:rsidRPr="009965CF" w:rsidRDefault="009965CF" w:rsidP="00996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</w:pPr>
      <w:proofErr w:type="spellStart"/>
      <w:r w:rsidRPr="009965CF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Справочно</w:t>
      </w:r>
      <w:proofErr w:type="spellEnd"/>
      <w:r w:rsidRPr="009965CF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:</w:t>
      </w:r>
    </w:p>
    <w:p w:rsidR="009965CF" w:rsidRDefault="009965CF" w:rsidP="009965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25303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253031"/>
          <w:sz w:val="28"/>
          <w:szCs w:val="28"/>
          <w:lang w:eastAsia="ru-RU"/>
        </w:rPr>
        <w:t>о</w:t>
      </w:r>
      <w:r w:rsidRPr="003D6FF0">
        <w:rPr>
          <w:rFonts w:ascii="Times New Roman" w:hAnsi="Times New Roman"/>
          <w:i/>
          <w:iCs/>
          <w:color w:val="253031"/>
          <w:sz w:val="28"/>
          <w:szCs w:val="28"/>
          <w:lang w:eastAsia="ru-RU"/>
        </w:rPr>
        <w:t xml:space="preserve">спа обезьян – вирусное зоонозное заболевание, симптомы которого схожи с симптомами, наблюдавшимися в прошлом у пациентов с натуральной оспой, однако менее серьёзные. </w:t>
      </w:r>
    </w:p>
    <w:p w:rsidR="009965CF" w:rsidRPr="003D6FF0" w:rsidRDefault="009965CF" w:rsidP="009965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253031"/>
          <w:sz w:val="28"/>
          <w:szCs w:val="28"/>
          <w:lang w:eastAsia="ru-RU"/>
        </w:rPr>
      </w:pPr>
      <w:r w:rsidRPr="003D6FF0">
        <w:rPr>
          <w:rFonts w:ascii="Times New Roman" w:hAnsi="Times New Roman"/>
          <w:i/>
          <w:color w:val="253031"/>
          <w:sz w:val="28"/>
          <w:szCs w:val="28"/>
          <w:lang w:eastAsia="ru-RU"/>
        </w:rPr>
        <w:t>Заражение в большинстве случаев происходит в результате тесного контакта с биологическими жидкостями (например, кровью), повреждениями на коже и слизистых заболевшего человека, в том числе при половых контактах, а также при тактильном контакте с инфицированными животными, при соприкосновении с зараженными объектами окружающей среды</w:t>
      </w:r>
      <w:r>
        <w:rPr>
          <w:rFonts w:ascii="Times New Roman" w:hAnsi="Times New Roman"/>
          <w:i/>
          <w:color w:val="253031"/>
          <w:sz w:val="28"/>
          <w:szCs w:val="28"/>
          <w:lang w:eastAsia="ru-RU"/>
        </w:rPr>
        <w:t xml:space="preserve">. </w:t>
      </w:r>
      <w:r w:rsidRPr="003D6FF0">
        <w:rPr>
          <w:rFonts w:ascii="Times New Roman" w:hAnsi="Times New Roman"/>
          <w:i/>
          <w:color w:val="253031"/>
          <w:sz w:val="28"/>
          <w:szCs w:val="28"/>
          <w:lang w:eastAsia="ru-RU"/>
        </w:rPr>
        <w:t>Не исключен аэрогенный механизм передачи инфекции.</w:t>
      </w:r>
    </w:p>
    <w:p w:rsidR="009965CF" w:rsidRDefault="009965CF" w:rsidP="009965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Меры профилактики</w:t>
      </w:r>
      <w:r w:rsidRPr="00FF7785">
        <w:rPr>
          <w:rFonts w:ascii="Times New Roman" w:hAnsi="Times New Roman"/>
          <w:i/>
          <w:sz w:val="28"/>
          <w:szCs w:val="28"/>
        </w:rPr>
        <w:t xml:space="preserve">: </w:t>
      </w:r>
    </w:p>
    <w:p w:rsidR="009965CF" w:rsidRDefault="009965CF" w:rsidP="00996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исключение тесного 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>физического контакта с человеком, имеющим симптомы, не исключающие оспу обезьян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965CF" w:rsidRPr="00FF7785" w:rsidRDefault="009965CF" w:rsidP="009965CF">
      <w:pPr>
        <w:spacing w:after="12" w:line="249" w:lineRule="auto"/>
        <w:ind w:firstLine="683"/>
        <w:jc w:val="both"/>
        <w:rPr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>соблю</w:t>
      </w:r>
      <w:r>
        <w:rPr>
          <w:rFonts w:ascii="Times New Roman" w:hAnsi="Times New Roman"/>
          <w:i/>
          <w:color w:val="000000"/>
          <w:sz w:val="28"/>
          <w:szCs w:val="28"/>
        </w:rPr>
        <w:t>дение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респираторн</w:t>
      </w:r>
      <w:r>
        <w:rPr>
          <w:rFonts w:ascii="Times New Roman" w:hAnsi="Times New Roman"/>
          <w:i/>
          <w:color w:val="000000"/>
          <w:sz w:val="28"/>
          <w:szCs w:val="28"/>
        </w:rPr>
        <w:t>ого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этикет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и гигиен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рук (мытье с помощью воды и мыла или использование антисептических средств для обработки кожи рук)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</w:p>
    <w:p w:rsidR="009965CF" w:rsidRDefault="009965CF" w:rsidP="00996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>избегать контактов с животными, которые могут быть инфицированы возбудителем данного заболевания (приматы, грызуны, сумчатые)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965CF" w:rsidRDefault="009965CF" w:rsidP="00996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не употреблять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в пищу мяса диких животных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965CF" w:rsidRDefault="009965CF" w:rsidP="00996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при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появлении симптомов, не исключ</w:t>
      </w:r>
      <w:r>
        <w:rPr>
          <w:rFonts w:ascii="Times New Roman" w:hAnsi="Times New Roman"/>
          <w:i/>
          <w:color w:val="000000"/>
          <w:sz w:val="28"/>
          <w:szCs w:val="28"/>
        </w:rPr>
        <w:t>ающих оспу обезьян, в том числе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во время путешествия или в течение 21 дня с момента в</w:t>
      </w:r>
      <w:r>
        <w:rPr>
          <w:rFonts w:ascii="Times New Roman" w:hAnsi="Times New Roman"/>
          <w:i/>
          <w:color w:val="000000"/>
          <w:sz w:val="28"/>
          <w:szCs w:val="28"/>
        </w:rPr>
        <w:t>озвращения, следует немедленно 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>обратиться за медицинской помощью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D6FF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965CF" w:rsidRPr="0003523B" w:rsidRDefault="009965CF" w:rsidP="00996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523B">
        <w:rPr>
          <w:rFonts w:ascii="Times New Roman" w:hAnsi="Times New Roman"/>
          <w:i/>
          <w:color w:val="000000"/>
          <w:sz w:val="28"/>
          <w:szCs w:val="28"/>
        </w:rPr>
        <w:t xml:space="preserve">Специальной вакцины от этой инфекции нет. Благодаря ранее проводившейся массовой вакцинации от натуральной оспы создана значительная иммунная прослойка, которая может помочь купировать распространение оспы обезьян, поскольку все </w:t>
      </w:r>
      <w:proofErr w:type="spellStart"/>
      <w:r w:rsidRPr="0003523B">
        <w:rPr>
          <w:rFonts w:ascii="Times New Roman" w:hAnsi="Times New Roman"/>
          <w:i/>
          <w:color w:val="000000"/>
          <w:sz w:val="28"/>
          <w:szCs w:val="28"/>
        </w:rPr>
        <w:t>поксвирусы</w:t>
      </w:r>
      <w:proofErr w:type="spellEnd"/>
      <w:r w:rsidRPr="0003523B">
        <w:rPr>
          <w:rFonts w:ascii="Times New Roman" w:hAnsi="Times New Roman"/>
          <w:i/>
          <w:color w:val="000000"/>
          <w:sz w:val="28"/>
          <w:szCs w:val="28"/>
        </w:rPr>
        <w:t xml:space="preserve"> дают хороший перекрестный иммунитет. </w:t>
      </w:r>
    </w:p>
    <w:p w:rsidR="009965CF" w:rsidRPr="0003523B" w:rsidRDefault="009965CF" w:rsidP="00996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523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0699A" w:rsidRPr="008136BD" w:rsidRDefault="0080699A" w:rsidP="00806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Сибирская язва</w:t>
      </w:r>
    </w:p>
    <w:p w:rsidR="0080699A" w:rsidRPr="008136BD" w:rsidRDefault="0080699A" w:rsidP="0080699A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8F8F8"/>
        </w:rPr>
      </w:pPr>
    </w:p>
    <w:p w:rsidR="002A72C8" w:rsidRPr="008136BD" w:rsidRDefault="001174DC" w:rsidP="0011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В июле 2023 года в результате вспышки сибирской язвы в Индонезии пострадало 87 жителей острова Ява, 3 человека погибли. В Лаосе, где это заболевание не регистрировалось в 2008 года с начала марта 2024 зарегистрировано 54 случая сибирской</w:t>
      </w:r>
      <w:r w:rsidR="007A7FEC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язвы.</w:t>
      </w:r>
      <w:r w:rsidRPr="008136B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r w:rsidR="00A70A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департамента здравоохранения Лаос (юго-восточная Азия) провинции </w:t>
      </w:r>
      <w:proofErr w:type="spellStart"/>
      <w:r w:rsidR="00A70A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Тямпасак</w:t>
      </w:r>
      <w:proofErr w:type="spellEnd"/>
      <w:r w:rsidR="00A70A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человек </w:t>
      </w:r>
      <w:r w:rsidR="0080699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заразились сибирской язвой</w:t>
      </w:r>
      <w:r w:rsidR="00A70A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699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марта </w:t>
      </w:r>
      <w:r w:rsidR="00A70A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2024 года </w:t>
      </w:r>
      <w:r w:rsidR="0080699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провинциальные представители здравоохранения объявили, что сибирская язва была обнаружена в тушах 97 коров, буйволов и коз.</w:t>
      </w:r>
      <w:r w:rsidR="00A70A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99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всех пациентов кожная форма болезни. Власти полагают, что </w:t>
      </w:r>
      <w:r w:rsidR="00A70A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заражение</w:t>
      </w:r>
      <w:r w:rsidR="0080699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сибирской язвой </w:t>
      </w:r>
      <w:r w:rsidR="00A70AF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могло произойти </w:t>
      </w:r>
      <w:r w:rsidR="0080699A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употреблении в пищу мяса зараженных коров или буйволов.</w:t>
      </w:r>
    </w:p>
    <w:p w:rsidR="00FB6B66" w:rsidRPr="008136BD" w:rsidRDefault="00FB6B66" w:rsidP="00FB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6B66" w:rsidRPr="008136BD" w:rsidRDefault="00FB6B66" w:rsidP="00FB6B6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FB6B66" w:rsidRPr="008136BD" w:rsidRDefault="00FB6B66" w:rsidP="00CC6348">
      <w:pPr>
        <w:spacing w:after="0" w:line="240" w:lineRule="auto"/>
        <w:ind w:firstLine="708"/>
        <w:jc w:val="both"/>
      </w:pPr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>с</w:t>
      </w:r>
      <w:r w:rsidRPr="008136BD">
        <w:rPr>
          <w:rFonts w:ascii="Times New Roman" w:hAnsi="Times New Roman"/>
          <w:i/>
          <w:iCs/>
          <w:sz w:val="28"/>
          <w:szCs w:val="28"/>
        </w:rPr>
        <w:t xml:space="preserve">ибирская язва – острая зоонозная опасная бактериальная инфекция, протекающая у человека чаще в кожной форме, которая может переходить в </w:t>
      </w:r>
      <w:proofErr w:type="spellStart"/>
      <w:r w:rsidRPr="008136BD">
        <w:rPr>
          <w:rFonts w:ascii="Times New Roman" w:hAnsi="Times New Roman"/>
          <w:i/>
          <w:iCs/>
          <w:sz w:val="28"/>
          <w:szCs w:val="28"/>
        </w:rPr>
        <w:t>генерализованную</w:t>
      </w:r>
      <w:proofErr w:type="spellEnd"/>
      <w:r w:rsidRPr="008136BD">
        <w:rPr>
          <w:rFonts w:ascii="Times New Roman" w:hAnsi="Times New Roman"/>
          <w:i/>
          <w:iCs/>
          <w:sz w:val="28"/>
          <w:szCs w:val="28"/>
        </w:rPr>
        <w:t xml:space="preserve"> инфекцию с поражением желудочно-кишечного тракта и легких. Человек заражается, преимущественно, от больных сельскохозяйственных животных (крупный и мелкий рогатый скот, свиньи, олени и другие) в процессе ухода, переработки и употребления продукции. </w:t>
      </w:r>
    </w:p>
    <w:p w:rsidR="00FB6B66" w:rsidRPr="008136BD" w:rsidRDefault="00FB6B66" w:rsidP="00FB6B6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8136BD">
        <w:rPr>
          <w:rFonts w:ascii="Times New Roman" w:hAnsi="Times New Roman"/>
          <w:bCs/>
          <w:i/>
          <w:sz w:val="28"/>
          <w:szCs w:val="28"/>
        </w:rPr>
        <w:t>Мероприятия по профилактике сибирской язвы у людей:</w:t>
      </w:r>
    </w:p>
    <w:p w:rsidR="00FB6B66" w:rsidRPr="008136BD" w:rsidRDefault="00FB6B66" w:rsidP="00FB6B66">
      <w:pPr>
        <w:spacing w:after="0" w:line="240" w:lineRule="auto"/>
        <w:jc w:val="both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8136BD">
        <w:rPr>
          <w:rFonts w:ascii="Times New Roman" w:hAnsi="Times New Roman"/>
          <w:b/>
          <w:bCs/>
          <w:i/>
          <w:sz w:val="28"/>
          <w:szCs w:val="28"/>
        </w:rPr>
        <w:tab/>
      </w:r>
      <w:r w:rsidRPr="008136BD">
        <w:rPr>
          <w:rFonts w:ascii="Times New Roman" w:hAnsi="Times New Roman"/>
          <w:bCs/>
          <w:i/>
          <w:sz w:val="28"/>
          <w:szCs w:val="28"/>
        </w:rPr>
        <w:t xml:space="preserve">- не приобретать мясо, другую продукцию животного происхождения на </w:t>
      </w:r>
      <w:r w:rsidRPr="008136BD">
        <w:rPr>
          <w:rStyle w:val="a4"/>
          <w:rFonts w:ascii="Times New Roman" w:hAnsi="Times New Roman"/>
          <w:b w:val="0"/>
          <w:i/>
          <w:sz w:val="28"/>
          <w:szCs w:val="28"/>
        </w:rPr>
        <w:t>импровизированных рынках, в других местах несанкционированной торговли,</w:t>
      </w:r>
      <w:r w:rsidRPr="008136BD">
        <w:rPr>
          <w:rFonts w:ascii="Times New Roman" w:hAnsi="Times New Roman"/>
          <w:i/>
          <w:sz w:val="28"/>
          <w:szCs w:val="28"/>
        </w:rPr>
        <w:t xml:space="preserve"> у частных лиц, не имеющих заключения </w:t>
      </w:r>
      <w:r w:rsidRPr="008136BD">
        <w:rPr>
          <w:rStyle w:val="a4"/>
          <w:rFonts w:ascii="Times New Roman" w:hAnsi="Times New Roman"/>
          <w:b w:val="0"/>
          <w:i/>
          <w:sz w:val="28"/>
          <w:szCs w:val="28"/>
        </w:rPr>
        <w:t>ветеринарных врачей о качестве продукции;</w:t>
      </w:r>
    </w:p>
    <w:p w:rsidR="00FB6B66" w:rsidRPr="008136BD" w:rsidRDefault="00FB6B66" w:rsidP="00FB6B66">
      <w:pPr>
        <w:spacing w:after="0" w:line="240" w:lineRule="auto"/>
        <w:jc w:val="both"/>
        <w:rPr>
          <w:rStyle w:val="a4"/>
          <w:rFonts w:ascii="Times New Roman" w:hAnsi="Times New Roman"/>
          <w:b w:val="0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ab/>
        <w:t>- не покупать меховые, кожаные изделия у частных торговцев;</w:t>
      </w:r>
    </w:p>
    <w:p w:rsidR="00FB6B66" w:rsidRPr="008136BD" w:rsidRDefault="00FB6B66" w:rsidP="00FB6B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ab/>
        <w:t>- использовать средства индивидуальной защиты (резиновые перчатки, плащи, респираторы и др.) при уходе за больным животным;</w:t>
      </w:r>
    </w:p>
    <w:p w:rsidR="00FB6B66" w:rsidRPr="008136BD" w:rsidRDefault="00FB6B66" w:rsidP="00FB6B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          - соблюдать правила погребения и </w:t>
      </w:r>
      <w:proofErr w:type="spellStart"/>
      <w:r w:rsidRPr="008136BD">
        <w:rPr>
          <w:rFonts w:ascii="Times New Roman" w:hAnsi="Times New Roman"/>
          <w:i/>
          <w:sz w:val="28"/>
          <w:szCs w:val="28"/>
        </w:rPr>
        <w:t>кремирования</w:t>
      </w:r>
      <w:proofErr w:type="spellEnd"/>
      <w:r w:rsidRPr="008136BD">
        <w:rPr>
          <w:rFonts w:ascii="Times New Roman" w:hAnsi="Times New Roman"/>
          <w:i/>
          <w:sz w:val="28"/>
          <w:szCs w:val="28"/>
        </w:rPr>
        <w:t xml:space="preserve"> людей и животных, умерших от сибирской язвы.</w:t>
      </w:r>
    </w:p>
    <w:p w:rsidR="00FB6B66" w:rsidRPr="008136BD" w:rsidRDefault="00FB6B66" w:rsidP="00FB6B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36BD">
        <w:rPr>
          <w:rFonts w:ascii="Times New Roman" w:hAnsi="Times New Roman"/>
          <w:i/>
          <w:sz w:val="28"/>
          <w:szCs w:val="28"/>
        </w:rPr>
        <w:tab/>
      </w:r>
    </w:p>
    <w:p w:rsidR="008F4308" w:rsidRPr="008136BD" w:rsidRDefault="008F4308" w:rsidP="002A72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Легионеллез</w:t>
      </w:r>
    </w:p>
    <w:p w:rsidR="008F4308" w:rsidRPr="008136BD" w:rsidRDefault="008F4308" w:rsidP="008F4308">
      <w:pPr>
        <w:ind w:firstLine="708"/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В Латвии на март 2024 года подтверждено 17 случаев заболевания легионеллезом, в 2023 году было зарегистрировано 78 случаев болезни, из них 7 - с летальным исходом. В группе риска - люди с ослабленным иммунитетом, с хроническими заболеваниями, старше 50 лет.</w:t>
      </w:r>
    </w:p>
    <w:p w:rsidR="008F4308" w:rsidRDefault="008F4308" w:rsidP="008F4308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Справочно</w:t>
      </w:r>
      <w:proofErr w:type="spellEnd"/>
      <w:r w:rsidR="001425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EA24CE" w:rsidRDefault="00EA24CE" w:rsidP="00EA2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легионеллез-инфекционное заболевание, возбудителем которого являются бактерии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легионеллы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которые могут вызывать легкую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непневмоническую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форму заболевания 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понтиакскую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лихорадку )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болезнь легионеров – тяжелую форму пневмонии, которая может привести к летальному исходу.  В большинстве случаев заражение болезнью легионеров вызвано попаданием бактерий, присутствующих в воде или почве, в органы дыхания.</w:t>
      </w:r>
    </w:p>
    <w:p w:rsidR="00EA24CE" w:rsidRPr="008136BD" w:rsidRDefault="00EA24CE" w:rsidP="00EA24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Продолжительность инкубационного периода пневмонической формы легионеллеза, т.е. болезни легионеров, составляет от двух до десяти дней</w:t>
      </w:r>
      <w:r w:rsidR="005272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(согласно имеющимся данным, в ходе некоторых вспышек она достигала до 16 дней).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272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Симптомы болезни проявляются в виде лихорадки, легкого кашля, потери аппетита, недомогания и летаргии, при этом у некоторых пациентов могут также наблюдаться боли в мышцах, диарея, спутанность сознания.</w:t>
      </w:r>
      <w:r w:rsidR="007C38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272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Тяжесть болезни</w:t>
      </w:r>
      <w:r w:rsidR="007C38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5272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варьируется от легкого кашля до быстротекущей летальной пневмонии.</w:t>
      </w:r>
    </w:p>
    <w:p w:rsidR="003616B6" w:rsidRPr="003616B6" w:rsidRDefault="003616B6" w:rsidP="00EA24C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16B6">
        <w:rPr>
          <w:rFonts w:ascii="Times New Roman" w:hAnsi="Times New Roman" w:cs="Times New Roman"/>
          <w:i/>
          <w:sz w:val="28"/>
          <w:szCs w:val="28"/>
        </w:rPr>
        <w:t xml:space="preserve">В целях предупреждения заболеваемости легионеллезом  необходимо обращать особое внимание на </w:t>
      </w:r>
      <w:r w:rsidRPr="003616B6">
        <w:rPr>
          <w:rFonts w:ascii="Times New Roman" w:hAnsi="Times New Roman" w:cs="Times New Roman"/>
          <w:i/>
          <w:color w:val="000000"/>
          <w:sz w:val="28"/>
          <w:szCs w:val="28"/>
        </w:rPr>
        <w:t>санитарно-гигиеническое состояние систем вентиляции, кондиционирования и охлаждения воды, соблюдения гигиеническ</w:t>
      </w:r>
      <w:r w:rsidR="00D83D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их требований при эксплуатации </w:t>
      </w:r>
      <w:r w:rsidRPr="003616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оборудования, в том числе и медицинского, сопровождающегося выделением мелкодисперсного водного аэрозоля, своевременную его очистку и дезинфекцию, обеспечение надлежащего качества воды, используемой для  хозяйственно-бытовых нужд, а также проведения лечебных мероприятий. </w:t>
      </w:r>
      <w:r w:rsidRPr="003616B6">
        <w:rPr>
          <w:rFonts w:ascii="Times New Roman" w:hAnsi="Times New Roman" w:cs="Times New Roman"/>
          <w:i/>
          <w:color w:val="656464"/>
          <w:sz w:val="28"/>
          <w:szCs w:val="28"/>
        </w:rPr>
        <w:t xml:space="preserve"> </w:t>
      </w:r>
    </w:p>
    <w:p w:rsidR="000A02D5" w:rsidRPr="008136BD" w:rsidRDefault="000A02D5" w:rsidP="000A02D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Чума</w:t>
      </w:r>
    </w:p>
    <w:p w:rsidR="008F4308" w:rsidRPr="008136BD" w:rsidRDefault="000A02D5" w:rsidP="008F430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Департамент здравоохранения Нью-Мексико сообщили о случае бубонной чумы у мужчины из округа Линкольн (США) который, вероятно, заразился этой инфекцией от своей домашней кошки. Последний случай чумы человека в штате произошел у жителя округа 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Торранс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году. В 2020 году было зарегистрировано 4 случая чумы человека: 1 в округе Санта-Фе, 2 в округе 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Торранс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 случай со смертельным исходом в округе Рио-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Арриба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7207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0853" w:rsidRPr="008136BD" w:rsidRDefault="00C80853" w:rsidP="00C80853">
      <w:pPr>
        <w:pStyle w:val="a5"/>
        <w:shd w:val="clear" w:color="auto" w:fill="FFFFFF"/>
        <w:spacing w:before="0" w:after="0"/>
        <w:jc w:val="both"/>
        <w:rPr>
          <w:i/>
          <w:sz w:val="28"/>
          <w:szCs w:val="28"/>
        </w:rPr>
      </w:pPr>
      <w:proofErr w:type="spellStart"/>
      <w:r w:rsidRPr="008136BD">
        <w:rPr>
          <w:i/>
          <w:sz w:val="28"/>
          <w:szCs w:val="28"/>
        </w:rPr>
        <w:t>Справочно</w:t>
      </w:r>
      <w:proofErr w:type="spellEnd"/>
      <w:r w:rsidRPr="008136BD">
        <w:rPr>
          <w:i/>
          <w:sz w:val="28"/>
          <w:szCs w:val="28"/>
        </w:rPr>
        <w:t>:</w:t>
      </w:r>
    </w:p>
    <w:p w:rsidR="00C80853" w:rsidRPr="008136BD" w:rsidRDefault="00C80853" w:rsidP="00EC780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6BD">
        <w:rPr>
          <w:i/>
          <w:sz w:val="28"/>
          <w:szCs w:val="28"/>
        </w:rPr>
        <w:t xml:space="preserve"> чума - природно-очаговая инфекция, которой болеют люди и животные. Переносчиками являются блохи, паразитирующие на грызунах и других животных. Источники инфекции - больные животные и больной человек. </w:t>
      </w:r>
    </w:p>
    <w:p w:rsidR="00C80853" w:rsidRPr="008136BD" w:rsidRDefault="00C80853" w:rsidP="00C80853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6BD">
        <w:rPr>
          <w:i/>
          <w:sz w:val="28"/>
          <w:szCs w:val="28"/>
        </w:rPr>
        <w:t>Меры профилактики:</w:t>
      </w:r>
    </w:p>
    <w:p w:rsidR="00C80853" w:rsidRPr="008136BD" w:rsidRDefault="00C80853" w:rsidP="00C80853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6BD">
        <w:rPr>
          <w:i/>
          <w:sz w:val="28"/>
          <w:szCs w:val="28"/>
        </w:rPr>
        <w:t xml:space="preserve">- при выезде в природный очаг организованных групп (командировки, турпоходы и </w:t>
      </w:r>
      <w:proofErr w:type="spellStart"/>
      <w:r w:rsidRPr="008136BD">
        <w:rPr>
          <w:i/>
          <w:sz w:val="28"/>
          <w:szCs w:val="28"/>
        </w:rPr>
        <w:t>т.д</w:t>
      </w:r>
      <w:proofErr w:type="spellEnd"/>
      <w:r w:rsidRPr="008136BD">
        <w:rPr>
          <w:i/>
          <w:sz w:val="28"/>
          <w:szCs w:val="28"/>
        </w:rPr>
        <w:t>) необходима заблаговременная иммунизация людей против чумы (за 15 -20 дней до выезда);</w:t>
      </w:r>
    </w:p>
    <w:p w:rsidR="00C80853" w:rsidRPr="008136BD" w:rsidRDefault="00C80853" w:rsidP="00C80853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6BD">
        <w:rPr>
          <w:i/>
          <w:sz w:val="28"/>
          <w:szCs w:val="28"/>
        </w:rPr>
        <w:t xml:space="preserve">- избегать прямого контакта с мелкими млекопитающими (суслики, мыши и </w:t>
      </w:r>
      <w:proofErr w:type="spellStart"/>
      <w:r w:rsidRPr="008136BD">
        <w:rPr>
          <w:i/>
          <w:sz w:val="28"/>
          <w:szCs w:val="28"/>
        </w:rPr>
        <w:t>т.д</w:t>
      </w:r>
      <w:proofErr w:type="spellEnd"/>
      <w:r w:rsidRPr="008136BD">
        <w:rPr>
          <w:i/>
          <w:sz w:val="28"/>
          <w:szCs w:val="28"/>
        </w:rPr>
        <w:t>);</w:t>
      </w:r>
    </w:p>
    <w:p w:rsidR="00C80853" w:rsidRPr="008136BD" w:rsidRDefault="00C80853" w:rsidP="00C80853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6BD">
        <w:rPr>
          <w:i/>
          <w:sz w:val="28"/>
          <w:szCs w:val="28"/>
        </w:rPr>
        <w:t>- не разбивать лагерь вблизи нор и колоний грызунов;</w:t>
      </w:r>
    </w:p>
    <w:p w:rsidR="00C80853" w:rsidRPr="008136BD" w:rsidRDefault="00C80853" w:rsidP="00C80853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6BD">
        <w:rPr>
          <w:i/>
          <w:sz w:val="28"/>
          <w:szCs w:val="28"/>
        </w:rPr>
        <w:t>- не ходить по открытой местности в легкой обуви или босиком;</w:t>
      </w:r>
    </w:p>
    <w:p w:rsidR="00C80853" w:rsidRPr="008136BD" w:rsidRDefault="00C80853" w:rsidP="00C80853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6BD">
        <w:rPr>
          <w:i/>
          <w:sz w:val="28"/>
          <w:szCs w:val="28"/>
        </w:rPr>
        <w:t>- не допускать попадания на тело и под одежду блох и клещей всеми доступными способами;</w:t>
      </w:r>
    </w:p>
    <w:p w:rsidR="00C80853" w:rsidRPr="008136BD" w:rsidRDefault="00C80853" w:rsidP="00C80853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136BD">
        <w:rPr>
          <w:i/>
          <w:sz w:val="28"/>
          <w:szCs w:val="28"/>
        </w:rPr>
        <w:t>- при снятии шкур и разделке добытых на охоте зверьков, а также верблюдов, соблюдать меры личной гигиены, избегать порезов кожных покровов;</w:t>
      </w:r>
    </w:p>
    <w:p w:rsidR="00C80853" w:rsidRPr="008136BD" w:rsidRDefault="00C80853" w:rsidP="00C80853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8136BD"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>- продукты следует хранить в закрытых ёмкостях, чтобы лишить грызунов пищи;</w:t>
      </w:r>
    </w:p>
    <w:p w:rsidR="00C80853" w:rsidRPr="008136BD" w:rsidRDefault="00C80853" w:rsidP="00C80853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8136BD"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 xml:space="preserve"> - соблюдать меры личной гигиены</w:t>
      </w:r>
      <w:r w:rsidR="00C215AA"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>.</w:t>
      </w:r>
    </w:p>
    <w:p w:rsidR="00C80853" w:rsidRPr="008136BD" w:rsidRDefault="00C80853" w:rsidP="00C80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7B9D" w:rsidRPr="008136BD" w:rsidRDefault="00B37B9D" w:rsidP="00B37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36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Орнитоз (пситтакоз) </w:t>
      </w:r>
    </w:p>
    <w:p w:rsidR="004B1C82" w:rsidRPr="008136BD" w:rsidRDefault="004B1C82" w:rsidP="00B37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7B9D" w:rsidRPr="008136BD" w:rsidRDefault="00B37B9D" w:rsidP="001370A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В 2023 г</w:t>
      </w:r>
      <w:r w:rsidR="001370A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оду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пяти из девяти федеральных земель Австрии было зарегистрировано 14 случаев орнитоза с подтвержденным диагнозом</w:t>
      </w:r>
      <w:r w:rsidR="001370A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состоянию на 4 марта 2024 зарегистрировано четыре случая орнитоза</w:t>
      </w:r>
      <w:r w:rsidR="001370A8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в одном из этих</w:t>
      </w:r>
      <w:r w:rsidR="00A772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связанных между собой случаев, зарегистрированных в 2023 и 2024 </w:t>
      </w:r>
      <w:r w:rsidR="00C80853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годах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, не сообщалось о поездках за границу</w:t>
      </w:r>
      <w:r w:rsidR="00A772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дикие птицы не упоминались в качестве источника инфекции.</w:t>
      </w:r>
    </w:p>
    <w:p w:rsidR="00B37B9D" w:rsidRPr="008136BD" w:rsidRDefault="00B37B9D" w:rsidP="001370A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6BD">
        <w:rPr>
          <w:sz w:val="28"/>
          <w:szCs w:val="28"/>
        </w:rPr>
        <w:t xml:space="preserve">Дания сообщила о увеличении числа случаев </w:t>
      </w:r>
      <w:r w:rsidR="00A77271">
        <w:rPr>
          <w:sz w:val="28"/>
          <w:szCs w:val="28"/>
        </w:rPr>
        <w:t>орнитоза в период с конца 2023 </w:t>
      </w:r>
      <w:r w:rsidRPr="008136BD">
        <w:rPr>
          <w:sz w:val="28"/>
          <w:szCs w:val="28"/>
        </w:rPr>
        <w:t>по середину января 2024</w:t>
      </w:r>
      <w:r w:rsidR="001370A8" w:rsidRPr="008136BD">
        <w:rPr>
          <w:sz w:val="28"/>
          <w:szCs w:val="28"/>
        </w:rPr>
        <w:t>.</w:t>
      </w:r>
      <w:r w:rsidRPr="008136BD">
        <w:rPr>
          <w:sz w:val="28"/>
          <w:szCs w:val="28"/>
        </w:rPr>
        <w:t xml:space="preserve"> По состоянию на 27 февраля 2024 результаты исследования на наличие </w:t>
      </w:r>
      <w:r w:rsidRPr="008136BD">
        <w:rPr>
          <w:rStyle w:val="a6"/>
          <w:sz w:val="28"/>
          <w:szCs w:val="28"/>
        </w:rPr>
        <w:t>C. </w:t>
      </w:r>
      <w:proofErr w:type="spellStart"/>
      <w:r w:rsidRPr="008136BD">
        <w:rPr>
          <w:rStyle w:val="a6"/>
          <w:sz w:val="28"/>
          <w:szCs w:val="28"/>
        </w:rPr>
        <w:t>psittaci</w:t>
      </w:r>
      <w:proofErr w:type="spellEnd"/>
      <w:r w:rsidRPr="008136BD">
        <w:rPr>
          <w:sz w:val="28"/>
          <w:szCs w:val="28"/>
        </w:rPr>
        <w:t xml:space="preserve"> методом ОТ-ПЦР оказались положительными у 23 пациентов. Большинство случаев заболевания было зарегистрировано в областях Северная Ютландия, Зеландия и </w:t>
      </w:r>
      <w:proofErr w:type="spellStart"/>
      <w:r w:rsidRPr="008136BD">
        <w:rPr>
          <w:sz w:val="28"/>
          <w:szCs w:val="28"/>
        </w:rPr>
        <w:t>Ховедстаден</w:t>
      </w:r>
      <w:proofErr w:type="spellEnd"/>
      <w:r w:rsidRPr="008136BD">
        <w:rPr>
          <w:sz w:val="28"/>
          <w:szCs w:val="28"/>
        </w:rPr>
        <w:t>. Было госпитализировано 17 пациентов (74%), из них 15 человек </w:t>
      </w:r>
      <w:r w:rsidR="00C80853" w:rsidRPr="008136BD">
        <w:rPr>
          <w:sz w:val="28"/>
          <w:szCs w:val="28"/>
        </w:rPr>
        <w:t>-</w:t>
      </w:r>
      <w:r w:rsidRPr="008136BD">
        <w:rPr>
          <w:sz w:val="28"/>
          <w:szCs w:val="28"/>
        </w:rPr>
        <w:t xml:space="preserve"> с пневмонией, и четыре человека скончались.</w:t>
      </w:r>
      <w:r w:rsidR="00584985" w:rsidRPr="00584985">
        <w:rPr>
          <w:sz w:val="28"/>
          <w:szCs w:val="28"/>
        </w:rPr>
        <w:t xml:space="preserve"> </w:t>
      </w:r>
      <w:r w:rsidRPr="008136BD">
        <w:rPr>
          <w:sz w:val="28"/>
          <w:szCs w:val="28"/>
        </w:rPr>
        <w:t>По результатам эпидемиологического расследования, в одном случае была установлена связь с домашними птицами</w:t>
      </w:r>
      <w:r w:rsidR="001370A8" w:rsidRPr="008136BD">
        <w:rPr>
          <w:sz w:val="28"/>
          <w:szCs w:val="28"/>
        </w:rPr>
        <w:t>, с</w:t>
      </w:r>
      <w:r w:rsidRPr="008136BD">
        <w:rPr>
          <w:sz w:val="28"/>
          <w:szCs w:val="28"/>
        </w:rPr>
        <w:t>реди 15 других пациентов</w:t>
      </w:r>
      <w:r w:rsidR="001370A8" w:rsidRPr="008136BD">
        <w:rPr>
          <w:sz w:val="28"/>
          <w:szCs w:val="28"/>
        </w:rPr>
        <w:t xml:space="preserve"> -</w:t>
      </w:r>
      <w:r w:rsidRPr="008136BD">
        <w:rPr>
          <w:sz w:val="28"/>
          <w:szCs w:val="28"/>
        </w:rPr>
        <w:t xml:space="preserve"> контакт с дикими птицами (в основном через птичьи кормушки). </w:t>
      </w:r>
    </w:p>
    <w:p w:rsidR="00660749" w:rsidRPr="008136BD" w:rsidRDefault="00660749" w:rsidP="0031390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6BD">
        <w:rPr>
          <w:sz w:val="28"/>
          <w:szCs w:val="28"/>
        </w:rPr>
        <w:t>В Германии</w:t>
      </w:r>
      <w:r w:rsidR="00584985" w:rsidRPr="00584985">
        <w:rPr>
          <w:sz w:val="28"/>
          <w:szCs w:val="28"/>
        </w:rPr>
        <w:t xml:space="preserve"> </w:t>
      </w:r>
      <w:r w:rsidR="00584985">
        <w:rPr>
          <w:sz w:val="28"/>
          <w:szCs w:val="28"/>
        </w:rPr>
        <w:t>п</w:t>
      </w:r>
      <w:r w:rsidRPr="008136BD">
        <w:rPr>
          <w:sz w:val="28"/>
          <w:szCs w:val="28"/>
        </w:rPr>
        <w:t xml:space="preserve">о состоянию на 20 февраля </w:t>
      </w:r>
      <w:r w:rsidR="0031390D" w:rsidRPr="008136BD">
        <w:rPr>
          <w:sz w:val="28"/>
          <w:szCs w:val="28"/>
        </w:rPr>
        <w:t xml:space="preserve">2024 года </w:t>
      </w:r>
      <w:r w:rsidR="00584985">
        <w:rPr>
          <w:sz w:val="28"/>
          <w:szCs w:val="28"/>
        </w:rPr>
        <w:t>зарегистрировано 19</w:t>
      </w:r>
      <w:r w:rsidRPr="008136BD">
        <w:rPr>
          <w:sz w:val="28"/>
          <w:szCs w:val="28"/>
        </w:rPr>
        <w:t xml:space="preserve"> подтвержденных случаев орнитоза. Почти у всех пациентов была диагностирована пневмония (в 18 случаях из 19), 16 из них были госпитализированы.</w:t>
      </w:r>
      <w:r w:rsidR="0031390D" w:rsidRPr="008136BD">
        <w:rPr>
          <w:sz w:val="28"/>
          <w:szCs w:val="28"/>
        </w:rPr>
        <w:t xml:space="preserve"> Причиной явился</w:t>
      </w:r>
      <w:r w:rsidRPr="008136BD">
        <w:rPr>
          <w:sz w:val="28"/>
          <w:szCs w:val="28"/>
        </w:rPr>
        <w:t xml:space="preserve"> контакт с домашними птицами</w:t>
      </w:r>
      <w:r w:rsidR="0031390D" w:rsidRPr="008136BD">
        <w:rPr>
          <w:sz w:val="28"/>
          <w:szCs w:val="28"/>
        </w:rPr>
        <w:t xml:space="preserve"> (</w:t>
      </w:r>
      <w:r w:rsidRPr="008136BD">
        <w:rPr>
          <w:sz w:val="28"/>
          <w:szCs w:val="28"/>
        </w:rPr>
        <w:t>попугаи, куры</w:t>
      </w:r>
      <w:r w:rsidR="0031390D" w:rsidRPr="008136BD">
        <w:rPr>
          <w:sz w:val="28"/>
          <w:szCs w:val="28"/>
        </w:rPr>
        <w:t>,</w:t>
      </w:r>
      <w:r w:rsidRPr="008136BD">
        <w:rPr>
          <w:sz w:val="28"/>
          <w:szCs w:val="28"/>
        </w:rPr>
        <w:t xml:space="preserve"> племенные голуби</w:t>
      </w:r>
      <w:r w:rsidR="0031390D" w:rsidRPr="008136BD">
        <w:rPr>
          <w:sz w:val="28"/>
          <w:szCs w:val="28"/>
        </w:rPr>
        <w:t>)</w:t>
      </w:r>
      <w:r w:rsidRPr="008136BD">
        <w:rPr>
          <w:sz w:val="28"/>
          <w:szCs w:val="28"/>
        </w:rPr>
        <w:t>.</w:t>
      </w:r>
    </w:p>
    <w:p w:rsidR="00660749" w:rsidRPr="008136BD" w:rsidRDefault="00660749" w:rsidP="0031390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6BD">
        <w:rPr>
          <w:sz w:val="28"/>
          <w:szCs w:val="28"/>
        </w:rPr>
        <w:t xml:space="preserve">В конце </w:t>
      </w:r>
      <w:r w:rsidR="0031390D" w:rsidRPr="008136BD">
        <w:rPr>
          <w:sz w:val="28"/>
          <w:szCs w:val="28"/>
        </w:rPr>
        <w:t>2023</w:t>
      </w:r>
      <w:r w:rsidRPr="008136BD">
        <w:rPr>
          <w:sz w:val="28"/>
          <w:szCs w:val="28"/>
        </w:rPr>
        <w:t xml:space="preserve"> в Швеции </w:t>
      </w:r>
      <w:r w:rsidR="0031390D" w:rsidRPr="008136BD">
        <w:rPr>
          <w:sz w:val="28"/>
          <w:szCs w:val="28"/>
        </w:rPr>
        <w:t>зафиксировано</w:t>
      </w:r>
      <w:r w:rsidRPr="008136BD">
        <w:rPr>
          <w:sz w:val="28"/>
          <w:szCs w:val="28"/>
        </w:rPr>
        <w:t xml:space="preserve"> </w:t>
      </w:r>
      <w:r w:rsidR="0031390D" w:rsidRPr="008136BD">
        <w:rPr>
          <w:sz w:val="28"/>
          <w:szCs w:val="28"/>
        </w:rPr>
        <w:t>26</w:t>
      </w:r>
      <w:r w:rsidRPr="008136BD">
        <w:rPr>
          <w:sz w:val="28"/>
          <w:szCs w:val="28"/>
        </w:rPr>
        <w:t> случаев</w:t>
      </w:r>
      <w:r w:rsidR="0031390D" w:rsidRPr="008136BD">
        <w:rPr>
          <w:sz w:val="28"/>
          <w:szCs w:val="28"/>
        </w:rPr>
        <w:t>, что</w:t>
      </w:r>
      <w:r w:rsidRPr="008136BD">
        <w:rPr>
          <w:sz w:val="28"/>
          <w:szCs w:val="28"/>
        </w:rPr>
        <w:t xml:space="preserve"> превышает показатели соответствующих месяцев за предыдущие пять лет.</w:t>
      </w:r>
      <w:r w:rsidR="0031390D" w:rsidRPr="008136BD">
        <w:rPr>
          <w:sz w:val="28"/>
          <w:szCs w:val="28"/>
        </w:rPr>
        <w:t xml:space="preserve"> За 2 месяца</w:t>
      </w:r>
      <w:r w:rsidRPr="008136BD">
        <w:rPr>
          <w:sz w:val="28"/>
          <w:szCs w:val="28"/>
        </w:rPr>
        <w:t xml:space="preserve"> 2024 г</w:t>
      </w:r>
      <w:r w:rsidR="0031390D" w:rsidRPr="008136BD">
        <w:rPr>
          <w:sz w:val="28"/>
          <w:szCs w:val="28"/>
        </w:rPr>
        <w:t>ода – 13 случаев.</w:t>
      </w:r>
    </w:p>
    <w:p w:rsidR="00660749" w:rsidRPr="008136BD" w:rsidRDefault="0031390D" w:rsidP="0031390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36BD">
        <w:rPr>
          <w:sz w:val="28"/>
          <w:szCs w:val="28"/>
        </w:rPr>
        <w:t xml:space="preserve">По состоянию на 29 февраля 2024 года </w:t>
      </w:r>
      <w:r w:rsidR="00660749" w:rsidRPr="008136BD">
        <w:rPr>
          <w:sz w:val="28"/>
          <w:szCs w:val="28"/>
        </w:rPr>
        <w:t>в Нидерландах зарегистрирован 21 случай с положительным результатом анализа на </w:t>
      </w:r>
      <w:r w:rsidR="00660749" w:rsidRPr="008136BD">
        <w:rPr>
          <w:rStyle w:val="a6"/>
          <w:sz w:val="28"/>
          <w:szCs w:val="28"/>
        </w:rPr>
        <w:t>C. </w:t>
      </w:r>
      <w:proofErr w:type="spellStart"/>
      <w:r w:rsidRPr="008136BD">
        <w:rPr>
          <w:rStyle w:val="a6"/>
          <w:sz w:val="28"/>
          <w:szCs w:val="28"/>
        </w:rPr>
        <w:t>P</w:t>
      </w:r>
      <w:r w:rsidR="00660749" w:rsidRPr="008136BD">
        <w:rPr>
          <w:rStyle w:val="a6"/>
          <w:sz w:val="28"/>
          <w:szCs w:val="28"/>
        </w:rPr>
        <w:t>sittaci</w:t>
      </w:r>
      <w:proofErr w:type="spellEnd"/>
      <w:r w:rsidRPr="008136BD">
        <w:rPr>
          <w:rStyle w:val="a6"/>
          <w:sz w:val="28"/>
          <w:szCs w:val="28"/>
        </w:rPr>
        <w:t xml:space="preserve">. </w:t>
      </w:r>
      <w:r w:rsidR="00660749" w:rsidRPr="008136BD">
        <w:rPr>
          <w:sz w:val="28"/>
          <w:szCs w:val="28"/>
        </w:rPr>
        <w:t>Все пациенты были госпитализированы, один из них скончался. В шести из 21 случая, зарегистрированного за период с конца декабря 2023 г., был выявлен контакт с пометом диких птиц, в семи случаях </w:t>
      </w:r>
      <w:bookmarkStart w:id="0" w:name="_Hlk161636043"/>
      <w:r w:rsidR="00C80853" w:rsidRPr="008136BD">
        <w:rPr>
          <w:sz w:val="28"/>
          <w:szCs w:val="28"/>
        </w:rPr>
        <w:t>-</w:t>
      </w:r>
      <w:bookmarkEnd w:id="0"/>
      <w:r w:rsidR="00660749" w:rsidRPr="008136BD">
        <w:rPr>
          <w:sz w:val="28"/>
          <w:szCs w:val="28"/>
        </w:rPr>
        <w:t> с пометом домашних птиц, а в восьми случаях не было зафиксировано какого-либо контакта с птицами.</w:t>
      </w:r>
    </w:p>
    <w:p w:rsidR="00B37B9D" w:rsidRPr="008136BD" w:rsidRDefault="00B37B9D" w:rsidP="004B1C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A02D5" w:rsidRPr="008136BD" w:rsidRDefault="00B37B9D" w:rsidP="005849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36BD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</w:p>
    <w:p w:rsidR="0031390D" w:rsidRPr="008136BD" w:rsidRDefault="00B37B9D" w:rsidP="004B1C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орнитоз (пситтакоз) — респираторная инфекция, вызываемая бактерией </w:t>
      </w:r>
      <w:proofErr w:type="spellStart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Chlamydophila</w:t>
      </w:r>
      <w:proofErr w:type="spellEnd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psittaci</w:t>
      </w:r>
      <w:proofErr w:type="spellEnd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которая часто заражает птиц. Человек заражается в основном при контакте с выделениями инфицированных птиц, причем наиболее часто заражаются люди, работающие с комнатными птицами, птицеводы, ветеринары, владельцы комнатных птиц, а также садоводы в районах, неблагополучных по C. </w:t>
      </w:r>
      <w:proofErr w:type="spellStart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psittaci</w:t>
      </w:r>
      <w:proofErr w:type="spellEnd"/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местной популяции птиц. </w:t>
      </w:r>
    </w:p>
    <w:p w:rsidR="00584985" w:rsidRDefault="003648B0" w:rsidP="001F38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правило, люди не передают бактерии, вызывающие орнитоз, другим людям, поэтому вероятность дальнейшей передачи инфекции от человека к человеку низка.</w:t>
      </w:r>
      <w:r w:rsidR="001F3886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77271" w:rsidRDefault="001F3886" w:rsidP="001F38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 профилактическим мерам можно отнести</w:t>
      </w:r>
      <w:r w:rsidR="00C215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584985" w:rsidRPr="008136BD" w:rsidRDefault="00584985" w:rsidP="0058498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 xml:space="preserve">- избегать контакта с домашней и дикой птицей в домашних хозяйствах, рынках и местах массового скопления птицы на открытых водоемах; </w:t>
      </w:r>
    </w:p>
    <w:p w:rsidR="00584985" w:rsidRPr="008136BD" w:rsidRDefault="00584985" w:rsidP="0058498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>- избегать контакта с мертвыми птицами или дикими птицами, проявляющими признаки болезни;</w:t>
      </w:r>
    </w:p>
    <w:p w:rsidR="00584985" w:rsidRPr="008136BD" w:rsidRDefault="00584985" w:rsidP="00584985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 xml:space="preserve">- не рекомендуется покупать для питания мясо птиц, полуфабрикаты из мяса птицы и яйца в местах несанкционированной торговли. </w:t>
      </w:r>
    </w:p>
    <w:p w:rsidR="00584985" w:rsidRDefault="00584985" w:rsidP="001F38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D6C7E" w:rsidRPr="008136BD" w:rsidRDefault="002D6C7E" w:rsidP="002D6C7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Вирусная инфекция </w:t>
      </w:r>
      <w:proofErr w:type="spellStart"/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Нипах</w:t>
      </w:r>
      <w:proofErr w:type="spellEnd"/>
    </w:p>
    <w:p w:rsidR="002D6C7E" w:rsidRPr="008136BD" w:rsidRDefault="001F388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Вспышки инфекции, вызванной вирусом 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Нипах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NiV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), на территории Бангладеш имеют сезонный характер и обычно приходятся на период с декабря по апрель, что соответствует времени сбора и употребления в пищу сока финиковой пальмы. За период с 1 января по 9 февраля 2024 г</w:t>
      </w:r>
      <w:r w:rsidR="00C80853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Дакка, Бангладеш, было зарегистрировано два лабораторно подтвержденных случая вирусной инфекции 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Нипах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Оба пациента скончались. </w:t>
      </w:r>
      <w:r w:rsidR="002D6C7E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В анамнезе у больных было регулярное употребление свежего сырого сока финиковой пальмы.</w:t>
      </w:r>
    </w:p>
    <w:p w:rsidR="00C80853" w:rsidRPr="008136BD" w:rsidRDefault="002D6C7E" w:rsidP="00C8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D6C7E" w:rsidRPr="008136BD" w:rsidRDefault="00C80853" w:rsidP="00C808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D6C7E"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ирусная инфекция </w:t>
      </w:r>
      <w:proofErr w:type="spellStart"/>
      <w:r w:rsidR="002D6C7E"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Нипах</w:t>
      </w:r>
      <w:proofErr w:type="spellEnd"/>
      <w:r w:rsidR="002D6C7E"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зоонозное заболевание,</w:t>
      </w:r>
      <w:r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6C7E"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которое переносится летучими мышами и передается человеку инфицированными животными (летучими мышами или свиньями), а также через продукты питания, загрязненные слюной, мочой и экскрементами инфицированных животных. Инфекция может также передаваться непосредственно от человека к человеку в случае тесного контакта с инфицированным (хотя такой путь передачи инфекции встречается реже). Естественными хозяевами вируса </w:t>
      </w:r>
      <w:proofErr w:type="spellStart"/>
      <w:r w:rsidR="002D6C7E"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Нипах</w:t>
      </w:r>
      <w:proofErr w:type="spellEnd"/>
      <w:r w:rsidR="002D6C7E"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являются плодоядные летучие мыши или летучие лисицы (рода </w:t>
      </w:r>
      <w:proofErr w:type="spellStart"/>
      <w:r w:rsidR="002D6C7E" w:rsidRPr="008136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Pteropus</w:t>
      </w:r>
      <w:proofErr w:type="spellEnd"/>
      <w:r w:rsidR="002D6C7E"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Инкубационный период </w:t>
      </w:r>
      <w:r w:rsidR="00ED0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составляет </w:t>
      </w:r>
      <w:r w:rsidR="00D603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4-20</w:t>
      </w:r>
      <w:r w:rsidR="002D6C7E"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дней.</w:t>
      </w:r>
      <w:r w:rsidR="002D6C7E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Клинические проявления могут приобретать характер острой респираторной инфекции</w:t>
      </w:r>
      <w:r w:rsidR="00D603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осложнение</w:t>
      </w:r>
      <w:r w:rsidR="002D6C7E" w:rsidRPr="008136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энцефалит.</w:t>
      </w:r>
    </w:p>
    <w:p w:rsidR="0020628D" w:rsidRDefault="0020628D" w:rsidP="00C8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настоящее время специфическая профилактика не разработана. </w:t>
      </w:r>
    </w:p>
    <w:p w:rsidR="00C933D0" w:rsidRDefault="00C933D0" w:rsidP="00C8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Профилактические мероприятия:</w:t>
      </w:r>
    </w:p>
    <w:p w:rsidR="00C933D0" w:rsidRDefault="00C933D0" w:rsidP="00C8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запрещается использование в пищу продуктов, не прошедших гарантированную технологическую обработку, а также приобретенных в местах уличной торговли;</w:t>
      </w:r>
    </w:p>
    <w:p w:rsidR="00C933D0" w:rsidRDefault="00C933D0" w:rsidP="00C8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прием пищи допускается в определенных пунктах питания, где используются продукты гарантийного качества промышленного производства;</w:t>
      </w:r>
    </w:p>
    <w:p w:rsidR="00C933D0" w:rsidRDefault="00C933D0" w:rsidP="00C8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для питья должна использоваться бутилированная или кипяченая вода, напитки, соки промышленного производства;</w:t>
      </w:r>
    </w:p>
    <w:p w:rsidR="00C933D0" w:rsidRDefault="00C933D0" w:rsidP="00C8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обязательно строгое соблюдение правил личной гигиены,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гигиены рук.</w:t>
      </w:r>
    </w:p>
    <w:p w:rsidR="00C933D0" w:rsidRPr="008136BD" w:rsidRDefault="00C933D0" w:rsidP="00C8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6C7E" w:rsidRPr="008136BD" w:rsidRDefault="002D6C7E" w:rsidP="002D6C7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</w:t>
      </w:r>
      <w:proofErr w:type="spellEnd"/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ближневосточного респираторного синдрома (БВРС-</w:t>
      </w:r>
      <w:proofErr w:type="spellStart"/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</w:t>
      </w:r>
      <w:proofErr w:type="spellEnd"/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CD464C" w:rsidRPr="008136BD" w:rsidRDefault="000C65B2" w:rsidP="002D6C7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с августа 2023 </w:t>
      </w:r>
      <w:r w:rsidR="002D6C7E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по феврал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2D6C7E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 Министерство здравоохранения Королевства Саудовская Аравия сообщило о четырех случаях заражения БВРС-</w:t>
      </w:r>
      <w:proofErr w:type="spellStart"/>
      <w:r w:rsidR="002D6C7E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КоВ</w:t>
      </w:r>
      <w:proofErr w:type="spellEnd"/>
      <w:r w:rsidR="002D6C7E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, два из которых закончились летальным исходом. Данные случаи были зарегистрированы в районах Эр-Рияд, Восточный и Эль-</w:t>
      </w:r>
      <w:proofErr w:type="spellStart"/>
      <w:r w:rsidR="002D6C7E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Касим</w:t>
      </w:r>
      <w:proofErr w:type="spellEnd"/>
      <w:r w:rsidR="002D6C7E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6348" w:rsidRPr="008136BD" w:rsidRDefault="00CC6348" w:rsidP="00CC634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CC6348" w:rsidRPr="008136BD" w:rsidRDefault="00CC6348" w:rsidP="0020628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136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136BD">
        <w:rPr>
          <w:rFonts w:ascii="Times New Roman" w:hAnsi="Times New Roman"/>
          <w:i/>
          <w:sz w:val="28"/>
          <w:szCs w:val="28"/>
        </w:rPr>
        <w:t xml:space="preserve">Ближневосточный респираторный синдром </w:t>
      </w:r>
      <w:proofErr w:type="spellStart"/>
      <w:r w:rsidRPr="008136BD">
        <w:rPr>
          <w:rFonts w:ascii="Times New Roman" w:hAnsi="Times New Roman"/>
          <w:i/>
          <w:sz w:val="28"/>
          <w:szCs w:val="28"/>
        </w:rPr>
        <w:t>короновирусной</w:t>
      </w:r>
      <w:proofErr w:type="spellEnd"/>
      <w:r w:rsidRPr="008136BD">
        <w:rPr>
          <w:rFonts w:ascii="Times New Roman" w:hAnsi="Times New Roman"/>
          <w:i/>
          <w:sz w:val="28"/>
          <w:szCs w:val="28"/>
        </w:rPr>
        <w:t xml:space="preserve"> инфекции (БВРС-</w:t>
      </w:r>
      <w:proofErr w:type="spellStart"/>
      <w:r w:rsidRPr="008136BD">
        <w:rPr>
          <w:rFonts w:ascii="Times New Roman" w:hAnsi="Times New Roman"/>
          <w:i/>
          <w:sz w:val="28"/>
          <w:szCs w:val="28"/>
        </w:rPr>
        <w:t>КоВ</w:t>
      </w:r>
      <w:proofErr w:type="spellEnd"/>
      <w:r w:rsidRPr="008136BD">
        <w:rPr>
          <w:rFonts w:ascii="Times New Roman" w:hAnsi="Times New Roman"/>
          <w:i/>
          <w:sz w:val="28"/>
          <w:szCs w:val="28"/>
        </w:rPr>
        <w:t xml:space="preserve">) - вирус, который вызывает тяжелую острую респираторную инфекцию. Вирус впервые был выделен у больных в Саудовской Аравии во время вспышки 2012 года.  Природным резервуаром инфекции являются верблюды и летучие мыши. Не исключена передача инфекции от человека к человеку при близком контакте. </w:t>
      </w:r>
    </w:p>
    <w:p w:rsidR="00CC6348" w:rsidRPr="008136BD" w:rsidRDefault="00CC6348" w:rsidP="00CC634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>Мероприятия по профилактике БВРС-</w:t>
      </w:r>
      <w:proofErr w:type="spellStart"/>
      <w:r w:rsidRPr="008136BD">
        <w:rPr>
          <w:rFonts w:ascii="Times New Roman" w:hAnsi="Times New Roman"/>
          <w:i/>
          <w:sz w:val="28"/>
          <w:szCs w:val="28"/>
        </w:rPr>
        <w:t>КоВ</w:t>
      </w:r>
      <w:proofErr w:type="spellEnd"/>
      <w:r w:rsidRPr="008136BD">
        <w:rPr>
          <w:rFonts w:ascii="Times New Roman" w:hAnsi="Times New Roman"/>
          <w:i/>
          <w:sz w:val="28"/>
          <w:szCs w:val="28"/>
        </w:rPr>
        <w:t xml:space="preserve">: </w:t>
      </w:r>
    </w:p>
    <w:p w:rsidR="00CC6348" w:rsidRPr="008136BD" w:rsidRDefault="00CC6348" w:rsidP="00CC634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регулярно проветривать помещения, делать влажную уборку, соблюдать правила личной гигиены; </w:t>
      </w:r>
    </w:p>
    <w:p w:rsidR="00CC6348" w:rsidRPr="008136BD" w:rsidRDefault="00CC6348" w:rsidP="00CC634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 при появлении лихорадки или гриппоподобных симптомов при возвращении из поездки необходимо своевременно обратиться к врачу, предоставив информацию о посещенных странах и сроках пребывания; </w:t>
      </w:r>
    </w:p>
    <w:p w:rsidR="00CC6348" w:rsidRPr="008136BD" w:rsidRDefault="00CC6348" w:rsidP="00CC634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следует избегать контактов с животными, особенно верблюдами, при посещении ферм, рынков или скотных дворов - мест потенциальной циркуляции вируса; </w:t>
      </w:r>
    </w:p>
    <w:p w:rsidR="00CC6348" w:rsidRPr="008136BD" w:rsidRDefault="00CC6348" w:rsidP="00CC634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следует соблюдать меры общей гигиены, такие как регулярное мытье рук до и после прикосновения к животным и недопущение контакта с больными животными; </w:t>
      </w:r>
    </w:p>
    <w:p w:rsidR="00CC6348" w:rsidRPr="008136BD" w:rsidRDefault="00CC6348" w:rsidP="00CC634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- не употреблять в пищу сырое верблюжье молоко, мясо, не прошедшее надлежащей тепловой обработки. </w:t>
      </w:r>
    </w:p>
    <w:p w:rsidR="00911AFE" w:rsidRPr="008136BD" w:rsidRDefault="00911AFE" w:rsidP="000915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F72" w:rsidRPr="008136BD" w:rsidRDefault="007C7F72" w:rsidP="00117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Высокопатогенный</w:t>
      </w:r>
      <w:proofErr w:type="spellEnd"/>
      <w:r w:rsidRPr="008136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грипп птиц A (H5N1) </w:t>
      </w:r>
    </w:p>
    <w:p w:rsidR="001174DC" w:rsidRPr="008136BD" w:rsidRDefault="001174DC" w:rsidP="00117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74DC" w:rsidRPr="008136BD" w:rsidRDefault="007C7F72" w:rsidP="0011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2003 по 27 ноября 2023 года в 23 странах мира было зарегистрировано в общей сложности 882 случая инфицирования людей гриппом A(H5N1), включая 461 случай с летальным исходом. Почти все случаи инфицирования людей птичьим гриппом A(H5N1) были обусловлены тесным контактом либо с живыми или мертвыми особями инфицированных птиц, либо с объектами среды, на которых присутствовал вирус гриппа A(H5N1). </w:t>
      </w:r>
    </w:p>
    <w:p w:rsidR="00FB6B66" w:rsidRDefault="007C7F72" w:rsidP="0011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сопредельной с Вьетнамом </w:t>
      </w:r>
      <w:proofErr w:type="spellStart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Камбожде</w:t>
      </w:r>
      <w:proofErr w:type="spellEnd"/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2003 г</w:t>
      </w:r>
      <w:r w:rsidR="001174DC"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813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ноябрь 2023 года было зарегистрировано 62 случая инфицирования человека гриппом A(H5N1), 41 из которых закончился летальным исходом.</w:t>
      </w:r>
    </w:p>
    <w:p w:rsidR="00584985" w:rsidRPr="008136BD" w:rsidRDefault="00584985" w:rsidP="0011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B66" w:rsidRPr="008136BD" w:rsidRDefault="00FB6B66" w:rsidP="00FB6B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136BD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8136BD">
        <w:rPr>
          <w:rFonts w:ascii="Times New Roman" w:hAnsi="Times New Roman"/>
          <w:i/>
          <w:sz w:val="28"/>
          <w:szCs w:val="28"/>
        </w:rPr>
        <w:t>:</w:t>
      </w:r>
    </w:p>
    <w:p w:rsidR="00FB6B66" w:rsidRPr="008136BD" w:rsidRDefault="00FB6B66" w:rsidP="0020628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 xml:space="preserve"> птичий грипп – инфекционно-вирусное заболевание птиц, некоторые штаммы возбудителя которого являются патогенными для человека, вызывая тяжелое заболевание с высокой летальностью. Птичий грипп сопровождается высокой температурой, диареей, рвотой, катаральным синдромом, кровотечениями из носа и десен, болями в груди, пневмонией, острой дыхательной недостаточностью, отеком легких. При заражении человека вирусом птичьего гриппа инкубационный период длится 2-3 дня (редко до 2-х недель). </w:t>
      </w:r>
    </w:p>
    <w:p w:rsidR="00FB6B66" w:rsidRPr="008136BD" w:rsidRDefault="00FB6B66" w:rsidP="00FB6B66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8136BD">
        <w:rPr>
          <w:rFonts w:ascii="Times New Roman" w:hAnsi="Times New Roman"/>
          <w:i/>
          <w:sz w:val="28"/>
          <w:szCs w:val="28"/>
        </w:rPr>
        <w:t>Л</w:t>
      </w:r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>ицам, совершающим поездки в эндемичные страны, рекомендуется:</w:t>
      </w:r>
    </w:p>
    <w:p w:rsidR="00FB6B66" w:rsidRPr="008136BD" w:rsidRDefault="00FB6B66" w:rsidP="00FB6B66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 xml:space="preserve">- избегать контакта с домашней и дикой птицей в домашних хозяйствах, рынках и местах массового скопления птицы на открытых водоемах; </w:t>
      </w:r>
    </w:p>
    <w:p w:rsidR="00FB6B66" w:rsidRPr="008136BD" w:rsidRDefault="00FB6B66" w:rsidP="00FB6B66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>- избегать контакта с мертвыми птицами или дикими птицами, проявляющими признаки болезни (</w:t>
      </w:r>
      <w:proofErr w:type="spellStart"/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>дискоординация</w:t>
      </w:r>
      <w:proofErr w:type="spellEnd"/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 xml:space="preserve"> движений – вращательное движение головой, искривление шеи, отсутствие реакции на внешние раздражители и угнетенное состояние, цианоз, опухание и почернение гребня и сережек, а также затрудненное дыхание);</w:t>
      </w:r>
    </w:p>
    <w:p w:rsidR="00FB6B66" w:rsidRPr="008136BD" w:rsidRDefault="00FB6B66" w:rsidP="00FB6B66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8136BD">
        <w:rPr>
          <w:rFonts w:ascii="Times New Roman" w:hAnsi="Times New Roman"/>
          <w:i/>
          <w:iCs/>
          <w:spacing w:val="7"/>
          <w:sz w:val="28"/>
          <w:szCs w:val="28"/>
          <w:shd w:val="clear" w:color="auto" w:fill="FFFFFF"/>
        </w:rPr>
        <w:t xml:space="preserve">- не рекомендуется покупать для питания мясо птиц, полуфабрикаты из мяса птицы и яйца в местах несанкционированной торговли. </w:t>
      </w:r>
    </w:p>
    <w:p w:rsidR="00C42B66" w:rsidRDefault="00C42B66" w:rsidP="00FB6B6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7C3844" w:rsidRDefault="007C3844" w:rsidP="00FB6B6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B6B66" w:rsidRPr="008136BD" w:rsidRDefault="00FB6B66" w:rsidP="00FB6B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36B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Информация подготовлена на основании электронных сообщений, опубликованных на сайтах </w:t>
      </w:r>
      <w:proofErr w:type="spellStart"/>
      <w:r w:rsidRPr="008136BD">
        <w:rPr>
          <w:rFonts w:ascii="Times New Roman" w:hAnsi="Times New Roman"/>
          <w:i/>
          <w:iCs/>
          <w:sz w:val="24"/>
          <w:szCs w:val="24"/>
          <w:lang w:eastAsia="ru-RU"/>
        </w:rPr>
        <w:t>ProMED-mail</w:t>
      </w:r>
      <w:proofErr w:type="spellEnd"/>
      <w:r w:rsidRPr="008136B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Международного сообщества по проблемам инфекционных болезней, Всемирной организации здра</w:t>
      </w:r>
      <w:bookmarkStart w:id="1" w:name="_GoBack"/>
      <w:bookmarkEnd w:id="1"/>
      <w:r w:rsidRPr="008136BD">
        <w:rPr>
          <w:rFonts w:ascii="Times New Roman" w:hAnsi="Times New Roman"/>
          <w:i/>
          <w:iCs/>
          <w:sz w:val="24"/>
          <w:szCs w:val="24"/>
          <w:lang w:eastAsia="ru-RU"/>
        </w:rPr>
        <w:t>воохранения</w:t>
      </w:r>
      <w:r w:rsidR="007C384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8136B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 ВОЗ), </w:t>
      </w:r>
      <w:proofErr w:type="spellStart"/>
      <w:r w:rsidRPr="008136BD">
        <w:rPr>
          <w:rFonts w:ascii="Times New Roman" w:hAnsi="Times New Roman"/>
          <w:i/>
          <w:iCs/>
          <w:sz w:val="24"/>
          <w:szCs w:val="24"/>
          <w:lang w:eastAsia="ru-RU"/>
        </w:rPr>
        <w:t>Роспотребнадзора</w:t>
      </w:r>
      <w:proofErr w:type="spellEnd"/>
      <w:r w:rsidR="007C3844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911AFE" w:rsidRPr="008136B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sectPr w:rsidR="00FB6B66" w:rsidRPr="008136BD" w:rsidSect="00EC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173"/>
    <w:multiLevelType w:val="multilevel"/>
    <w:tmpl w:val="2B2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F7F78"/>
    <w:multiLevelType w:val="multilevel"/>
    <w:tmpl w:val="D978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7B441D"/>
    <w:multiLevelType w:val="multilevel"/>
    <w:tmpl w:val="808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24A24"/>
    <w:multiLevelType w:val="multilevel"/>
    <w:tmpl w:val="32D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47354"/>
    <w:multiLevelType w:val="multilevel"/>
    <w:tmpl w:val="757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CA623D"/>
    <w:multiLevelType w:val="multilevel"/>
    <w:tmpl w:val="2B0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2A"/>
    <w:rsid w:val="0000691B"/>
    <w:rsid w:val="0009076F"/>
    <w:rsid w:val="000915DB"/>
    <w:rsid w:val="000A02D5"/>
    <w:rsid w:val="000C65B2"/>
    <w:rsid w:val="000E37A5"/>
    <w:rsid w:val="001174DC"/>
    <w:rsid w:val="001370A8"/>
    <w:rsid w:val="0014256D"/>
    <w:rsid w:val="00163444"/>
    <w:rsid w:val="001D5CBA"/>
    <w:rsid w:val="001F3886"/>
    <w:rsid w:val="0020628D"/>
    <w:rsid w:val="0025530C"/>
    <w:rsid w:val="00291A42"/>
    <w:rsid w:val="002A72C8"/>
    <w:rsid w:val="002D6C7E"/>
    <w:rsid w:val="0031390D"/>
    <w:rsid w:val="00317E96"/>
    <w:rsid w:val="003616B6"/>
    <w:rsid w:val="003648B0"/>
    <w:rsid w:val="00396C09"/>
    <w:rsid w:val="00404569"/>
    <w:rsid w:val="0042350B"/>
    <w:rsid w:val="0048598F"/>
    <w:rsid w:val="004B1C82"/>
    <w:rsid w:val="0052724A"/>
    <w:rsid w:val="00584985"/>
    <w:rsid w:val="00591BE8"/>
    <w:rsid w:val="005C2E68"/>
    <w:rsid w:val="00660749"/>
    <w:rsid w:val="00693D2A"/>
    <w:rsid w:val="00725A01"/>
    <w:rsid w:val="007A7FEC"/>
    <w:rsid w:val="007C3844"/>
    <w:rsid w:val="007C7F72"/>
    <w:rsid w:val="007E0D58"/>
    <w:rsid w:val="0080699A"/>
    <w:rsid w:val="008136BD"/>
    <w:rsid w:val="00881C2A"/>
    <w:rsid w:val="00891C70"/>
    <w:rsid w:val="008F4308"/>
    <w:rsid w:val="00911AFE"/>
    <w:rsid w:val="00916149"/>
    <w:rsid w:val="00916A1C"/>
    <w:rsid w:val="009614AA"/>
    <w:rsid w:val="009965CF"/>
    <w:rsid w:val="00A31F02"/>
    <w:rsid w:val="00A70AF8"/>
    <w:rsid w:val="00A77271"/>
    <w:rsid w:val="00A85BBA"/>
    <w:rsid w:val="00B10FF8"/>
    <w:rsid w:val="00B37B9D"/>
    <w:rsid w:val="00B535AD"/>
    <w:rsid w:val="00B766A9"/>
    <w:rsid w:val="00B95545"/>
    <w:rsid w:val="00BA7B10"/>
    <w:rsid w:val="00C215AA"/>
    <w:rsid w:val="00C42B66"/>
    <w:rsid w:val="00C80853"/>
    <w:rsid w:val="00C81322"/>
    <w:rsid w:val="00C933D0"/>
    <w:rsid w:val="00C97207"/>
    <w:rsid w:val="00CC5846"/>
    <w:rsid w:val="00CC6348"/>
    <w:rsid w:val="00CD464C"/>
    <w:rsid w:val="00CF1525"/>
    <w:rsid w:val="00D30C7E"/>
    <w:rsid w:val="00D34F63"/>
    <w:rsid w:val="00D603BB"/>
    <w:rsid w:val="00D71A37"/>
    <w:rsid w:val="00D83D21"/>
    <w:rsid w:val="00E10A7B"/>
    <w:rsid w:val="00EA24CE"/>
    <w:rsid w:val="00EC780E"/>
    <w:rsid w:val="00ED009D"/>
    <w:rsid w:val="00F103DE"/>
    <w:rsid w:val="00F13C07"/>
    <w:rsid w:val="00F14FDF"/>
    <w:rsid w:val="00F61E7F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056"/>
  <w15:chartTrackingRefBased/>
  <w15:docId w15:val="{58278BD9-98C5-4BB3-A5AF-510C4C7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C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99"/>
    <w:qFormat/>
    <w:rsid w:val="00B37B9D"/>
    <w:rPr>
      <w:b/>
      <w:bCs/>
    </w:rPr>
  </w:style>
  <w:style w:type="paragraph" w:styleId="a5">
    <w:name w:val="Normal (Web)"/>
    <w:basedOn w:val="a"/>
    <w:uiPriority w:val="99"/>
    <w:unhideWhenUsed/>
    <w:rsid w:val="00B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37B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11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1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11AFE"/>
    <w:rPr>
      <w:color w:val="800080"/>
      <w:u w:val="single"/>
    </w:rPr>
  </w:style>
  <w:style w:type="character" w:customStyle="1" w:styleId="sortspan">
    <w:name w:val="sortspan"/>
    <w:basedOn w:val="a0"/>
    <w:rsid w:val="00911AFE"/>
  </w:style>
  <w:style w:type="character" w:customStyle="1" w:styleId="label--not-pressed">
    <w:name w:val="label--not-pressed"/>
    <w:basedOn w:val="a0"/>
    <w:rsid w:val="00911AFE"/>
  </w:style>
  <w:style w:type="character" w:customStyle="1" w:styleId="label--pressed">
    <w:name w:val="label--pressed"/>
    <w:basedOn w:val="a0"/>
    <w:rsid w:val="00911AFE"/>
  </w:style>
  <w:style w:type="character" w:customStyle="1" w:styleId="plyrtooltip">
    <w:name w:val="plyr__tooltip"/>
    <w:basedOn w:val="a0"/>
    <w:rsid w:val="00911AFE"/>
  </w:style>
  <w:style w:type="character" w:customStyle="1" w:styleId="bdm-overlaid-seeker-hint">
    <w:name w:val="bdm-overlaid-seeker-hint"/>
    <w:basedOn w:val="a0"/>
    <w:rsid w:val="00911AFE"/>
  </w:style>
  <w:style w:type="character" w:customStyle="1" w:styleId="plyrsr-only">
    <w:name w:val="plyr__sr-only"/>
    <w:basedOn w:val="a0"/>
    <w:rsid w:val="00911AFE"/>
  </w:style>
  <w:style w:type="character" w:customStyle="1" w:styleId="grey">
    <w:name w:val="grey"/>
    <w:basedOn w:val="a0"/>
    <w:rsid w:val="00911AFE"/>
  </w:style>
  <w:style w:type="character" w:customStyle="1" w:styleId="black">
    <w:name w:val="black"/>
    <w:basedOn w:val="a0"/>
    <w:rsid w:val="00911AFE"/>
  </w:style>
  <w:style w:type="paragraph" w:styleId="a8">
    <w:name w:val="Balloon Text"/>
    <w:basedOn w:val="a"/>
    <w:link w:val="a9"/>
    <w:uiPriority w:val="99"/>
    <w:semiHidden/>
    <w:unhideWhenUsed/>
    <w:rsid w:val="00EC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8770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6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4%D0%BA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8%D1%88%D0%B5%D1%87%D0%BD%D0%B8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E%D0%BB%D0%B5%D1%80%D0%BD%D1%8B%D0%B9_%D0%B2%D0%B8%D0%B1%D1%80%D0%B8%D0%BE%D0%BD" TargetMode="External"/><Relationship Id="rId11" Type="http://schemas.openxmlformats.org/officeDocument/2006/relationships/hyperlink" Target="https://ru.wikipedia.org/wiki/%D0%A1%D0%BC%D0%B5%D1%80%D1%82%D1%8C" TargetMode="External"/><Relationship Id="rId5" Type="http://schemas.openxmlformats.org/officeDocument/2006/relationships/hyperlink" Target="https://ru.wikipedia.org/wiki/%D0%90%D0%BD%D1%82%D1%80%D0%BE%D0%BF%D0%BE%D0%BD%D0%BE%D0%B7%D1%8B" TargetMode="External"/><Relationship Id="rId10" Type="http://schemas.openxmlformats.org/officeDocument/2006/relationships/hyperlink" Target="https://ru.wikipedia.org/wiki/%D0%93%D0%B8%D0%BF%D0%BE%D0%B2%D0%BE%D0%BB%D0%B5%D0%BC%D0%B8%D1%87%D0%B5%D1%81%D0%BA%D0%B8%D0%B9_%D1%88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B%D0%B5%D0%BA%D1%82%D1%80%D0%BE%D0%BB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3330</Words>
  <Characters>18982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Орнитоз (пситтакоз) </vt:lpstr>
      <vt:lpstr/>
      <vt:lpstr>В 2023 году в пяти из девяти федеральных земель Австрии было зарегистрировано 14</vt:lpstr>
      <vt:lpstr/>
    </vt:vector>
  </TitlesOfParts>
  <Company>SPecialiST RePack</Company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Людмила Адам.</dc:creator>
  <cp:keywords/>
  <dc:description/>
  <cp:lastModifiedBy>Григоренко Людмила Адам.</cp:lastModifiedBy>
  <cp:revision>19</cp:revision>
  <cp:lastPrinted>2024-04-08T11:06:00Z</cp:lastPrinted>
  <dcterms:created xsi:type="dcterms:W3CDTF">2024-03-27T07:03:00Z</dcterms:created>
  <dcterms:modified xsi:type="dcterms:W3CDTF">2024-04-09T07:21:00Z</dcterms:modified>
</cp:coreProperties>
</file>