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BE" w:rsidRDefault="008069BE" w:rsidP="008069BE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p w:rsidR="00761BDE" w:rsidRDefault="00761BDE" w:rsidP="00761B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734AB" w:rsidRDefault="008734AB" w:rsidP="008734AB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="Calibri"/>
          <w:b/>
          <w:color w:val="FF0000"/>
          <w:sz w:val="36"/>
          <w:szCs w:val="36"/>
          <w:lang w:eastAsia="en-US"/>
        </w:rPr>
      </w:pPr>
      <w:r w:rsidRPr="006C654F">
        <w:rPr>
          <w:rFonts w:eastAsia="Calibri"/>
          <w:b/>
          <w:color w:val="FF0000"/>
          <w:sz w:val="36"/>
          <w:szCs w:val="36"/>
          <w:lang w:eastAsia="en-US"/>
        </w:rPr>
        <w:t>Особенности питания при</w:t>
      </w:r>
      <w:r>
        <w:rPr>
          <w:rFonts w:eastAsia="Calibri"/>
          <w:b/>
          <w:color w:val="00B050"/>
          <w:sz w:val="36"/>
          <w:szCs w:val="36"/>
          <w:lang w:eastAsia="en-US"/>
        </w:rPr>
        <w:t xml:space="preserve"> </w:t>
      </w:r>
      <w:proofErr w:type="spellStart"/>
      <w:r w:rsidRPr="002F1754">
        <w:rPr>
          <w:rFonts w:eastAsia="Calibri"/>
          <w:b/>
          <w:color w:val="FF0000"/>
          <w:sz w:val="36"/>
          <w:szCs w:val="36"/>
          <w:lang w:eastAsia="en-US"/>
        </w:rPr>
        <w:t>коронавирусной</w:t>
      </w:r>
      <w:proofErr w:type="spellEnd"/>
      <w:r w:rsidRPr="002F1754">
        <w:rPr>
          <w:rFonts w:eastAsia="Calibri"/>
          <w:b/>
          <w:color w:val="FF0000"/>
          <w:sz w:val="36"/>
          <w:szCs w:val="36"/>
          <w:lang w:eastAsia="en-US"/>
        </w:rPr>
        <w:t xml:space="preserve"> </w:t>
      </w:r>
      <w:r w:rsidRPr="006C654F">
        <w:rPr>
          <w:rFonts w:eastAsia="Calibri"/>
          <w:b/>
          <w:color w:val="FF0000"/>
          <w:sz w:val="36"/>
          <w:szCs w:val="36"/>
          <w:lang w:eastAsia="en-US"/>
        </w:rPr>
        <w:t>инфекции</w:t>
      </w:r>
    </w:p>
    <w:p w:rsidR="008734AB" w:rsidRPr="002F1754" w:rsidRDefault="008734AB" w:rsidP="008734AB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="Calibri"/>
          <w:b/>
          <w:color w:val="FF0000"/>
          <w:sz w:val="36"/>
          <w:szCs w:val="36"/>
          <w:lang w:eastAsia="en-US"/>
        </w:rPr>
      </w:pPr>
      <w:r>
        <w:rPr>
          <w:rFonts w:eastAsia="Calibr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191135</wp:posOffset>
            </wp:positionV>
            <wp:extent cx="3552825" cy="2190750"/>
            <wp:effectExtent l="19050" t="0" r="9525" b="0"/>
            <wp:wrapTight wrapText="bothSides">
              <wp:wrapPolygon edited="0">
                <wp:start x="-116" y="0"/>
                <wp:lineTo x="-116" y="21412"/>
                <wp:lineTo x="21658" y="21412"/>
                <wp:lineTo x="21658" y="0"/>
                <wp:lineTo x="-116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sz w:val="28"/>
          <w:shd w:val="clear" w:color="auto" w:fill="FFFFFF"/>
        </w:rPr>
        <w:tab/>
      </w:r>
      <w:r w:rsidRPr="00085D51">
        <w:rPr>
          <w:rStyle w:val="a5"/>
          <w:rFonts w:ascii="Times New Roman" w:hAnsi="Times New Roman"/>
          <w:iCs/>
          <w:color w:val="000000" w:themeColor="text1"/>
          <w:sz w:val="28"/>
          <w:shd w:val="clear" w:color="auto" w:fill="FFFFFF"/>
        </w:rPr>
        <w:t xml:space="preserve">Питание при </w:t>
      </w:r>
      <w:proofErr w:type="spellStart"/>
      <w:r w:rsidRPr="00085D51">
        <w:rPr>
          <w:rStyle w:val="a5"/>
          <w:rFonts w:ascii="Times New Roman" w:hAnsi="Times New Roman"/>
          <w:iCs/>
          <w:color w:val="000000" w:themeColor="text1"/>
          <w:sz w:val="28"/>
          <w:shd w:val="clear" w:color="auto" w:fill="FFFFFF"/>
        </w:rPr>
        <w:t>коронавирусной</w:t>
      </w:r>
      <w:proofErr w:type="spellEnd"/>
      <w:r w:rsidRPr="00085D51">
        <w:rPr>
          <w:rStyle w:val="a5"/>
          <w:rFonts w:ascii="Times New Roman" w:hAnsi="Times New Roman"/>
          <w:iCs/>
          <w:color w:val="000000" w:themeColor="text1"/>
          <w:sz w:val="28"/>
          <w:shd w:val="clear" w:color="auto" w:fill="FFFFFF"/>
        </w:rPr>
        <w:t xml:space="preserve"> инфекции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оказывает огромное влияние на течение заболевания и скорость выздоровления пациентов. </w:t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000000" w:themeColor="text1"/>
          <w:sz w:val="28"/>
        </w:rPr>
        <w:pict>
          <v:roundrect id="_x0000_s1048" style="position:absolute;left:0;text-align:left;margin-left:-244pt;margin-top:6.6pt;width:479.4pt;height:219pt;z-index:251669504" arcsize="10923f" fillcolor="white [3201]" strokecolor="#c0504d [3205]" strokeweight="2.5pt">
            <v:shadow color="#868686"/>
            <v:textbox style="mso-next-textbox:#_x0000_s1048">
              <w:txbxContent>
                <w:p w:rsidR="008734AB" w:rsidRPr="009E4575" w:rsidRDefault="008734AB" w:rsidP="008734A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367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highlight w:val="lightGray"/>
                    </w:rPr>
                    <w:t xml:space="preserve">Неправильное питание может ухудшить состояние </w:t>
                  </w:r>
                  <w:proofErr w:type="gramStart"/>
                  <w:r w:rsidRPr="003B367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highlight w:val="lightGray"/>
                    </w:rPr>
                    <w:t>заболевшего</w:t>
                  </w:r>
                  <w:proofErr w:type="gramEnd"/>
                  <w:r w:rsidRPr="003B3671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highlight w:val="lightGray"/>
                    </w:rPr>
                    <w:t>.</w:t>
                  </w:r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 </w:t>
                  </w:r>
                  <w:proofErr w:type="spellStart"/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>коронавирусной</w:t>
                  </w:r>
                  <w:proofErr w:type="spellEnd"/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инфекции обязательным является </w:t>
                  </w:r>
                  <w:r w:rsidRPr="009E4575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отказ от алкоголя</w:t>
                  </w:r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который способствует обезвоживанию организма, что недопустимо и может привести к тяжёлой форме заболевания. Это связано с тем, что алкоголь уменьшает выработку антидиуретического гормона, который нужен организму для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сохранения</w:t>
                  </w:r>
                  <w:bookmarkStart w:id="0" w:name="_GoBack"/>
                  <w:bookmarkEnd w:id="0"/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воды. В результате чего у человека наблюдается частое мочеиспускание, которое и может привести к </w:t>
                  </w:r>
                  <w:r w:rsidRPr="009E4575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недостатку жидкости в организме.</w:t>
                  </w:r>
                  <w:r w:rsidRPr="009E4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9E457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Не стоит забывать и о том, что смешение алкоголя с лекарственными препаратами также может привести к осложнениям.</w:t>
                  </w:r>
                </w:p>
              </w:txbxContent>
            </v:textbox>
          </v:roundrect>
        </w:pict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000000" w:themeColor="text1"/>
          <w:sz w:val="28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50" type="#_x0000_t76" style="position:absolute;left:0;text-align:left;margin-left:-53.7pt;margin-top:10.3pt;width:65.5pt;height:53.25pt;rotation:1361932fd;z-index:251671552" fillcolor="white [3201]" strokecolor="#c0504d [3205]" strokeweight="2.5pt">
            <v:shadow color="#868686"/>
          </v:shape>
        </w:pic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b w:val="0"/>
          <w:bCs/>
          <w:iCs/>
          <w:noProof/>
          <w:color w:val="000000" w:themeColor="text1"/>
          <w:sz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52363</wp:posOffset>
            </wp:positionV>
            <wp:extent cx="2011680" cy="1363980"/>
            <wp:effectExtent l="0" t="0" r="0" b="0"/>
            <wp:wrapTight wrapText="bothSides">
              <wp:wrapPolygon edited="0">
                <wp:start x="0" y="0"/>
                <wp:lineTo x="0" y="21419"/>
                <wp:lineTo x="21477" y="21419"/>
                <wp:lineTo x="21477" y="0"/>
                <wp:lineTo x="0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При лечении </w:t>
      </w:r>
      <w:proofErr w:type="spellStart"/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>коронавирусной</w:t>
      </w:r>
      <w:proofErr w:type="spellEnd"/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инфекции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очень важно поддерживать в организме </w:t>
      </w:r>
      <w:r w:rsidRPr="009E4575">
        <w:rPr>
          <w:rStyle w:val="a5"/>
          <w:rFonts w:ascii="Times New Roman" w:hAnsi="Times New Roman"/>
          <w:iCs/>
          <w:color w:val="000000" w:themeColor="text1"/>
          <w:sz w:val="28"/>
          <w:shd w:val="clear" w:color="auto" w:fill="FFFFFF"/>
        </w:rPr>
        <w:t>водно-солевой баланс:</w:t>
      </w:r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</w:t>
      </w:r>
      <w:r w:rsidRPr="009E4575">
        <w:rPr>
          <w:rStyle w:val="a5"/>
          <w:rFonts w:ascii="Times New Roman" w:hAnsi="Times New Roman"/>
          <w:iCs/>
          <w:color w:val="0070C0"/>
          <w:sz w:val="28"/>
          <w:shd w:val="clear" w:color="auto" w:fill="FFFFFF"/>
        </w:rPr>
        <w:t>пить как можно больше воды</w:t>
      </w:r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, а также </w:t>
      </w:r>
      <w:r w:rsidRPr="003B3671">
        <w:rPr>
          <w:rStyle w:val="a5"/>
          <w:rFonts w:ascii="Times New Roman" w:hAnsi="Times New Roman"/>
          <w:iCs/>
          <w:color w:val="C00000"/>
          <w:sz w:val="28"/>
          <w:shd w:val="clear" w:color="auto" w:fill="FFFFFF"/>
        </w:rPr>
        <w:t>исключить из своего рациона солёные продукты питания.</w:t>
      </w:r>
      <w:r w:rsidRPr="009E4575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Соль оттягивает жидкость в ткани и в сосудах происходит сгущение крови, что может привести к развитию тромбоэмболии</w:t>
      </w:r>
      <w:r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>.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000000" w:themeColor="text1"/>
          <w:sz w:val="28"/>
        </w:rPr>
        <w:pict>
          <v:roundrect id="_x0000_s1049" style="position:absolute;left:0;text-align:left;margin-left:-21.55pt;margin-top:2.45pt;width:479.1pt;height:96.85pt;z-index:251670528" arcsize="10923f" fillcolor="white [3201]" strokecolor="#9bbb59 [3206]" strokeweight="2.5pt">
            <v:shadow color="#868686"/>
            <v:textbox>
              <w:txbxContent>
                <w:p w:rsidR="008734AB" w:rsidRPr="00FD35CF" w:rsidRDefault="008734AB" w:rsidP="008734AB">
                  <w:pPr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</w:pP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Рацион питания как при </w:t>
                  </w:r>
                  <w:proofErr w:type="spellStart"/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>коронавирусной</w:t>
                  </w:r>
                  <w:proofErr w:type="spellEnd"/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 инфекции, так и для её профилактики должен быть богат стимулирующими и укрепляющими иммунную систему витаминами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7030A0"/>
                      <w:sz w:val="28"/>
                      <w:szCs w:val="28"/>
                    </w:rPr>
                    <w:t>D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00B050"/>
                      <w:sz w:val="28"/>
                      <w:szCs w:val="28"/>
                    </w:rPr>
                    <w:t>C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FFC000"/>
                      <w:sz w:val="28"/>
                      <w:szCs w:val="28"/>
                    </w:rPr>
                    <w:t>A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 и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00B0F0"/>
                      <w:sz w:val="28"/>
                      <w:szCs w:val="28"/>
                    </w:rPr>
                    <w:t>E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, а также микроэлементами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E36C0A" w:themeColor="accent6" w:themeShade="BF"/>
                      <w:sz w:val="28"/>
                      <w:szCs w:val="28"/>
                    </w:rPr>
                    <w:t>цинк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>и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FD35CF">
                    <w:rPr>
                      <w:rFonts w:ascii="Times New Roman" w:hAnsi="Times New Roman"/>
                      <w:b/>
                      <w:bCs/>
                      <w:iCs/>
                      <w:color w:val="002060"/>
                      <w:sz w:val="28"/>
                      <w:szCs w:val="28"/>
                    </w:rPr>
                    <w:t>селен</w:t>
                  </w:r>
                  <w:r w:rsidRPr="00FD35CF">
                    <w:rPr>
                      <w:rFonts w:ascii="Times New Roman" w:hAnsi="Times New Roman"/>
                      <w:iCs/>
                      <w:color w:val="000000" w:themeColor="text1"/>
                      <w:sz w:val="28"/>
                      <w:szCs w:val="28"/>
                    </w:rPr>
                    <w:t xml:space="preserve">.  </w:t>
                  </w:r>
                </w:p>
                <w:p w:rsidR="008734AB" w:rsidRPr="00085D51" w:rsidRDefault="008734AB" w:rsidP="008734AB">
                  <w:pPr>
                    <w:rPr>
                      <w:color w:val="0070C0"/>
                    </w:rPr>
                  </w:pPr>
                </w:p>
              </w:txbxContent>
            </v:textbox>
          </v:roundrect>
        </w:pic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b w:val="0"/>
          <w:bCs/>
          <w:iCs/>
          <w:noProof/>
          <w:color w:val="000000" w:themeColor="text1"/>
          <w:sz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4445</wp:posOffset>
            </wp:positionV>
            <wp:extent cx="1859915" cy="1237615"/>
            <wp:effectExtent l="0" t="0" r="0" b="0"/>
            <wp:wrapTight wrapText="bothSides">
              <wp:wrapPolygon edited="0">
                <wp:start x="0" y="0"/>
                <wp:lineTo x="0" y="21279"/>
                <wp:lineTo x="21460" y="21279"/>
                <wp:lineTo x="21460" y="0"/>
                <wp:lineTo x="0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Источниками </w:t>
      </w:r>
      <w:r w:rsidRPr="000C1B32">
        <w:rPr>
          <w:rStyle w:val="a5"/>
          <w:rFonts w:ascii="Times New Roman" w:hAnsi="Times New Roman"/>
          <w:iCs/>
          <w:color w:val="7030A0"/>
          <w:sz w:val="28"/>
          <w:shd w:val="clear" w:color="auto" w:fill="FFFFFF"/>
        </w:rPr>
        <w:t>витамина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</w:t>
      </w:r>
      <w:r w:rsidRPr="000C1B32">
        <w:rPr>
          <w:rStyle w:val="a5"/>
          <w:rFonts w:ascii="Times New Roman" w:hAnsi="Times New Roman"/>
          <w:iCs/>
          <w:color w:val="7030A0"/>
          <w:sz w:val="28"/>
          <w:shd w:val="clear" w:color="auto" w:fill="FFFFFF"/>
        </w:rPr>
        <w:t>D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являются печень трески, рыбий жир, жирная рыба, яичный белок, сливочное масло, молоко, сыр, петрушка и др.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iCs/>
          <w:noProof/>
          <w:color w:val="00B05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38735</wp:posOffset>
            </wp:positionV>
            <wp:extent cx="146748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10" y="21252"/>
                <wp:lineTo x="21310" y="0"/>
                <wp:lineTo x="0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 w:val="0"/>
          <w:bCs/>
          <w:iCs/>
          <w:noProof/>
          <w:color w:val="000000" w:themeColor="text1"/>
          <w:sz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929005</wp:posOffset>
            </wp:positionV>
            <wp:extent cx="1901190" cy="1270000"/>
            <wp:effectExtent l="0" t="0" r="0" b="0"/>
            <wp:wrapTight wrapText="bothSides">
              <wp:wrapPolygon edited="0">
                <wp:start x="0" y="0"/>
                <wp:lineTo x="0" y="21384"/>
                <wp:lineTo x="21427" y="21384"/>
                <wp:lineTo x="21427" y="0"/>
                <wp:lineTo x="0" y="0"/>
              </wp:wrapPolygon>
            </wp:wrapTight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1B32">
        <w:rPr>
          <w:rStyle w:val="a5"/>
          <w:rFonts w:ascii="Times New Roman" w:hAnsi="Times New Roman"/>
          <w:iCs/>
          <w:color w:val="00B050"/>
          <w:sz w:val="28"/>
          <w:shd w:val="clear" w:color="auto" w:fill="FFFFFF"/>
        </w:rPr>
        <w:t>Витамином</w:t>
      </w:r>
      <w:proofErr w:type="gramStart"/>
      <w:r w:rsidRPr="000C1B32">
        <w:rPr>
          <w:rStyle w:val="a5"/>
          <w:rFonts w:ascii="Times New Roman" w:hAnsi="Times New Roman"/>
          <w:iCs/>
          <w:color w:val="00B050"/>
          <w:sz w:val="28"/>
          <w:shd w:val="clear" w:color="auto" w:fill="FFFFFF"/>
        </w:rPr>
        <w:t xml:space="preserve"> С</w:t>
      </w:r>
      <w:proofErr w:type="gramEnd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богаты шиповник, красная и чёрная смородина, облепиха,</w:t>
      </w:r>
      <w:r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болгарский перец, цитрусовые (лимон, апельсин, грейпфрут), клубника, белокочанная капуста, малина. 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 w:rsidRPr="000C1B32">
        <w:rPr>
          <w:rStyle w:val="a5"/>
          <w:rFonts w:ascii="Times New Roman" w:hAnsi="Times New Roman"/>
          <w:iCs/>
          <w:color w:val="FFC000"/>
          <w:sz w:val="28"/>
          <w:shd w:val="clear" w:color="auto" w:fill="FFFFFF"/>
        </w:rPr>
        <w:t>Витамин</w:t>
      </w:r>
      <w:proofErr w:type="gramStart"/>
      <w:r w:rsidRPr="000C1B32">
        <w:rPr>
          <w:rStyle w:val="a5"/>
          <w:rFonts w:ascii="Times New Roman" w:hAnsi="Times New Roman"/>
          <w:iCs/>
          <w:color w:val="FFC000"/>
          <w:sz w:val="28"/>
          <w:shd w:val="clear" w:color="auto" w:fill="FFFFFF"/>
        </w:rPr>
        <w:t xml:space="preserve"> А</w:t>
      </w:r>
      <w:proofErr w:type="gramEnd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в большом количестве содержится в печени трески, рыбьем жире, говяжьей печени, яичном желтке, сливочном масле, сыре, моркови, болгарском перце, брокколи, петрушке, укропе.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b w:val="0"/>
          <w:bCs/>
          <w:iCs/>
          <w:noProof/>
          <w:color w:val="000000" w:themeColor="text1"/>
          <w:sz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1441421</wp:posOffset>
            </wp:positionV>
            <wp:extent cx="197421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468" y="21169"/>
                <wp:lineTo x="21468" y="0"/>
                <wp:lineTo x="0" y="0"/>
              </wp:wrapPolygon>
            </wp:wrapTight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iCs/>
          <w:noProof/>
          <w:color w:val="00B0F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251460</wp:posOffset>
            </wp:positionV>
            <wp:extent cx="193357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494" y="21271"/>
                <wp:lineTo x="21494" y="0"/>
                <wp:lineTo x="0" y="0"/>
              </wp:wrapPolygon>
            </wp:wrapTight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1B32">
        <w:rPr>
          <w:rStyle w:val="a5"/>
          <w:rFonts w:ascii="Times New Roman" w:hAnsi="Times New Roman"/>
          <w:iCs/>
          <w:color w:val="00B0F0"/>
          <w:sz w:val="28"/>
          <w:shd w:val="clear" w:color="auto" w:fill="FFFFFF"/>
        </w:rPr>
        <w:t>Витамин</w:t>
      </w:r>
      <w:proofErr w:type="gramStart"/>
      <w:r w:rsidRPr="000C1B32">
        <w:rPr>
          <w:rStyle w:val="a5"/>
          <w:rFonts w:ascii="Times New Roman" w:hAnsi="Times New Roman"/>
          <w:iCs/>
          <w:color w:val="00B0F0"/>
          <w:sz w:val="28"/>
          <w:shd w:val="clear" w:color="auto" w:fill="FFFFFF"/>
        </w:rPr>
        <w:t xml:space="preserve"> Е</w:t>
      </w:r>
      <w:proofErr w:type="gramEnd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укрепляет стенки сосудов, предотвращает образование тромбов и способствует их рассасыванию. Также витамин</w:t>
      </w:r>
      <w:proofErr w:type="gramStart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Е</w:t>
      </w:r>
      <w:proofErr w:type="gramEnd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содействует усвояемости витамина А. Много витамина Е содержится в пшеничных отрубях, подсолнечном масле, семенах подсолнечника, миндале, фундуке, арахисе, кедровом орехе, сушёных белых грибах, кешью, кураге.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 w:rsidRPr="000C1B32">
        <w:rPr>
          <w:rStyle w:val="a5"/>
          <w:rFonts w:ascii="Times New Roman" w:hAnsi="Times New Roman"/>
          <w:iCs/>
          <w:color w:val="E36C0A" w:themeColor="accent6" w:themeShade="BF"/>
          <w:sz w:val="28"/>
          <w:shd w:val="clear" w:color="auto" w:fill="FFFFFF"/>
        </w:rPr>
        <w:t>Цинк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содержится в пшеничных отрубях, кедровом орехе, семенах подсолнечника, сыре, арахисе, мясе говядины, фасоли, желтке куриного яйца, гречневой муке, овсяных отрубях и хлопьях и др. </w:t>
      </w:r>
    </w:p>
    <w:p w:rsidR="008734AB" w:rsidRDefault="008734AB" w:rsidP="008734AB">
      <w:pPr>
        <w:ind w:firstLine="708"/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>
        <w:rPr>
          <w:rStyle w:val="a5"/>
          <w:rFonts w:ascii="Times New Roman" w:hAnsi="Times New Roman"/>
          <w:iCs/>
          <w:noProof/>
          <w:color w:val="00206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37611</wp:posOffset>
            </wp:positionV>
            <wp:extent cx="212725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471" y="21287"/>
                <wp:lineTo x="21471" y="0"/>
                <wp:lineTo x="0" y="0"/>
              </wp:wrapPolygon>
            </wp:wrapTight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1B32">
        <w:rPr>
          <w:rStyle w:val="a5"/>
          <w:rFonts w:ascii="Times New Roman" w:hAnsi="Times New Roman"/>
          <w:iCs/>
          <w:color w:val="002060"/>
          <w:sz w:val="28"/>
          <w:shd w:val="clear" w:color="auto" w:fill="FFFFFF"/>
        </w:rPr>
        <w:t>Селен</w:t>
      </w:r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содержится в бразильском орехе, рыбе и морепродуктах, </w:t>
      </w:r>
      <w:proofErr w:type="spellStart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>цельнозерновом</w:t>
      </w:r>
      <w:proofErr w:type="spellEnd"/>
      <w:r w:rsidRPr="00E7561F">
        <w:rPr>
          <w:rStyle w:val="a5"/>
          <w:rFonts w:ascii="Times New Roman" w:hAnsi="Times New Roman"/>
          <w:bCs/>
          <w:iCs/>
          <w:color w:val="000000" w:themeColor="text1"/>
          <w:sz w:val="28"/>
          <w:shd w:val="clear" w:color="auto" w:fill="FFFFFF"/>
        </w:rPr>
        <w:t xml:space="preserve"> хлебе, коричневом рисе, перловой крупе, овсяных хлопьях, семенах подсолнечника, кунжута и льна. </w:t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C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220.3pt;margin-top:10.55pt;width:82.95pt;height:128.35pt;flip:x;z-index:251674624" o:connectortype="straight" strokecolor="#c0504d [3205]" strokeweight="2.5pt">
            <v:shadow color="#868686"/>
          </v:shape>
        </w:pict>
      </w:r>
      <w:r>
        <w:rPr>
          <w:rFonts w:ascii="Times New Roman" w:hAnsi="Times New Roman"/>
          <w:b/>
          <w:i/>
          <w:noProof/>
          <w:color w:val="C00000"/>
          <w:sz w:val="28"/>
        </w:rPr>
        <w:pict>
          <v:shape id="_x0000_s1052" type="#_x0000_t32" style="position:absolute;left:0;text-align:left;margin-left:212.45pt;margin-top:12.1pt;width:90.8pt;height:126.8pt;z-index:251673600" o:connectortype="straight" strokecolor="#c0504d [3205]" strokeweight="2.5pt">
            <v:shadow color="#868686"/>
          </v:shape>
        </w:pict>
      </w:r>
      <w:r>
        <w:rPr>
          <w:rStyle w:val="a5"/>
          <w:rFonts w:ascii="Times New Roman" w:hAnsi="Times New Roman"/>
          <w:i/>
          <w:noProof/>
          <w:color w:val="C0000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123190</wp:posOffset>
            </wp:positionV>
            <wp:extent cx="281368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498" y="21327"/>
                <wp:lineTo x="21498" y="0"/>
                <wp:lineTo x="0" y="0"/>
              </wp:wrapPolygon>
            </wp:wrapTight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  <w:r w:rsidRPr="006F4EA4">
        <w:rPr>
          <w:rFonts w:ascii="Times New Roman" w:hAnsi="Times New Roman"/>
          <w:bCs/>
          <w:iCs/>
          <w:noProof/>
          <w:color w:val="000000" w:themeColor="text1"/>
          <w:sz w:val="28"/>
        </w:rPr>
        <w:pict>
          <v:roundrect id="_x0000_s1051" style="position:absolute;left:0;text-align:left;margin-left:-56.95pt;margin-top:5pt;width:304pt;height:95.5pt;z-index:251672576" arcsize="10923f" fillcolor="white [3201]" strokecolor="#c0504d [3205]" strokeweight="2.5pt">
            <v:shadow color="#868686"/>
            <v:textbox>
              <w:txbxContent>
                <w:p w:rsidR="008734AB" w:rsidRPr="00712690" w:rsidRDefault="008734AB" w:rsidP="008734AB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71269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Также на период болезни необходимо исключить сладкое и сдобу, соус, кетчуп, майонез, приправы, колбасные изделия, копчёности, кофе, шоколад, </w:t>
                  </w:r>
                  <w:proofErr w:type="spellStart"/>
                  <w:r w:rsidRPr="0071269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фаст-фуд</w:t>
                  </w:r>
                  <w:proofErr w:type="spellEnd"/>
                  <w:r w:rsidRPr="0071269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.</w:t>
                  </w:r>
                  <w:proofErr w:type="gramEnd"/>
                </w:p>
              </w:txbxContent>
            </v:textbox>
          </v:roundrect>
        </w:pict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i/>
          <w:color w:val="C00000"/>
          <w:sz w:val="28"/>
          <w:shd w:val="clear" w:color="auto" w:fill="FFFFFF"/>
        </w:rPr>
      </w:pPr>
    </w:p>
    <w:p w:rsidR="00761BDE" w:rsidRDefault="00761BDE" w:rsidP="00761BDE">
      <w:pPr>
        <w:rPr>
          <w:rFonts w:ascii="Times New Roman" w:hAnsi="Times New Roman"/>
          <w:sz w:val="28"/>
          <w:szCs w:val="28"/>
        </w:rPr>
      </w:pPr>
    </w:p>
    <w:p w:rsidR="00761BDE" w:rsidRDefault="00761BDE" w:rsidP="00761BDE">
      <w:pPr>
        <w:rPr>
          <w:rFonts w:ascii="Times New Roman" w:hAnsi="Times New Roman"/>
          <w:sz w:val="28"/>
          <w:szCs w:val="28"/>
        </w:rPr>
      </w:pPr>
    </w:p>
    <w:p w:rsidR="00761BDE" w:rsidRDefault="00761BDE" w:rsidP="00761BDE">
      <w:pPr>
        <w:rPr>
          <w:rFonts w:ascii="Times New Roman" w:hAnsi="Times New Roman"/>
          <w:sz w:val="28"/>
          <w:szCs w:val="28"/>
        </w:rPr>
      </w:pPr>
    </w:p>
    <w:sectPr w:rsidR="00761BDE" w:rsidSect="00DC372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9A"/>
    <w:rsid w:val="00125537"/>
    <w:rsid w:val="00163C2A"/>
    <w:rsid w:val="00193466"/>
    <w:rsid w:val="001B31F2"/>
    <w:rsid w:val="001F3000"/>
    <w:rsid w:val="00204C57"/>
    <w:rsid w:val="002812ED"/>
    <w:rsid w:val="00291758"/>
    <w:rsid w:val="002D1509"/>
    <w:rsid w:val="002E1404"/>
    <w:rsid w:val="003154CF"/>
    <w:rsid w:val="00324CA6"/>
    <w:rsid w:val="00341A3A"/>
    <w:rsid w:val="00392900"/>
    <w:rsid w:val="00393FEF"/>
    <w:rsid w:val="004507FD"/>
    <w:rsid w:val="0045281C"/>
    <w:rsid w:val="004D5FFE"/>
    <w:rsid w:val="005441D8"/>
    <w:rsid w:val="0056395A"/>
    <w:rsid w:val="00591F5E"/>
    <w:rsid w:val="005A1CF8"/>
    <w:rsid w:val="0062269C"/>
    <w:rsid w:val="00646206"/>
    <w:rsid w:val="006C7549"/>
    <w:rsid w:val="00701F0B"/>
    <w:rsid w:val="00713768"/>
    <w:rsid w:val="007269A0"/>
    <w:rsid w:val="0073364D"/>
    <w:rsid w:val="00734E15"/>
    <w:rsid w:val="0073514F"/>
    <w:rsid w:val="00761BDE"/>
    <w:rsid w:val="007810F1"/>
    <w:rsid w:val="00787A44"/>
    <w:rsid w:val="007A6B84"/>
    <w:rsid w:val="008069BE"/>
    <w:rsid w:val="008546C9"/>
    <w:rsid w:val="00857EB7"/>
    <w:rsid w:val="008734AB"/>
    <w:rsid w:val="00897522"/>
    <w:rsid w:val="008B2037"/>
    <w:rsid w:val="008B3217"/>
    <w:rsid w:val="008B64F2"/>
    <w:rsid w:val="008D084B"/>
    <w:rsid w:val="008F4B0D"/>
    <w:rsid w:val="008F78B9"/>
    <w:rsid w:val="0098058E"/>
    <w:rsid w:val="009B030D"/>
    <w:rsid w:val="00A14064"/>
    <w:rsid w:val="00AA0A49"/>
    <w:rsid w:val="00AE7EF4"/>
    <w:rsid w:val="00B00614"/>
    <w:rsid w:val="00B165D4"/>
    <w:rsid w:val="00B16D02"/>
    <w:rsid w:val="00BC089B"/>
    <w:rsid w:val="00BE1EEE"/>
    <w:rsid w:val="00BF6996"/>
    <w:rsid w:val="00C034DE"/>
    <w:rsid w:val="00C264D4"/>
    <w:rsid w:val="00CA0DC4"/>
    <w:rsid w:val="00CA54C3"/>
    <w:rsid w:val="00D454AF"/>
    <w:rsid w:val="00DC3721"/>
    <w:rsid w:val="00E83EA0"/>
    <w:rsid w:val="00F34C9A"/>
    <w:rsid w:val="00FB3583"/>
    <w:rsid w:val="00FB4DC4"/>
    <w:rsid w:val="00FD03BC"/>
    <w:rsid w:val="00FD3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2" type="connector" idref="#_x0000_s1052"/>
        <o:r id="V:Rule13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A0"/>
    <w:rPr>
      <w:rFonts w:ascii="Segoe UI" w:hAnsi="Segoe UI" w:cs="Segoe UI"/>
      <w:sz w:val="18"/>
      <w:szCs w:val="18"/>
    </w:rPr>
  </w:style>
  <w:style w:type="paragraph" w:customStyle="1" w:styleId="2">
    <w:name w:val="Без интервала2"/>
    <w:rsid w:val="004D5FFE"/>
    <w:pPr>
      <w:jc w:val="left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8734AB"/>
    <w:rPr>
      <w:rFonts w:cs="Times New Roman"/>
      <w:b/>
    </w:rPr>
  </w:style>
  <w:style w:type="paragraph" w:styleId="a6">
    <w:name w:val="Normal (Web)"/>
    <w:basedOn w:val="a"/>
    <w:uiPriority w:val="99"/>
    <w:rsid w:val="008734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47</cp:revision>
  <cp:lastPrinted>2021-04-26T12:14:00Z</cp:lastPrinted>
  <dcterms:created xsi:type="dcterms:W3CDTF">2017-03-03T09:16:00Z</dcterms:created>
  <dcterms:modified xsi:type="dcterms:W3CDTF">2022-03-01T06:03:00Z</dcterms:modified>
</cp:coreProperties>
</file>