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18" w:rsidRPr="007E0D65" w:rsidRDefault="003A1818" w:rsidP="003A1818">
      <w:pPr>
        <w:ind w:firstLine="708"/>
        <w:jc w:val="center"/>
        <w:rPr>
          <w:rFonts w:ascii="Centaur" w:hAnsi="Centaur"/>
          <w:b/>
          <w:bCs/>
          <w:color w:val="595959" w:themeColor="text1" w:themeTint="A6"/>
          <w:sz w:val="40"/>
          <w:szCs w:val="40"/>
        </w:rPr>
      </w:pPr>
      <w:r>
        <w:rPr>
          <w:rFonts w:ascii="Cambria" w:hAnsi="Cambria" w:cs="Cambria"/>
          <w:b/>
          <w:bCs/>
          <w:color w:val="595959" w:themeColor="text1" w:themeTint="A6"/>
          <w:sz w:val="40"/>
          <w:szCs w:val="40"/>
        </w:rPr>
        <w:t>П</w:t>
      </w:r>
      <w:r w:rsidRPr="007E0D65">
        <w:rPr>
          <w:rFonts w:ascii="Cambria" w:hAnsi="Cambria" w:cs="Cambria"/>
          <w:b/>
          <w:bCs/>
          <w:color w:val="595959" w:themeColor="text1" w:themeTint="A6"/>
          <w:sz w:val="40"/>
          <w:szCs w:val="40"/>
        </w:rPr>
        <w:t>рофилактика</w:t>
      </w:r>
      <w:r w:rsidRPr="007E0D65">
        <w:rPr>
          <w:rFonts w:ascii="Centaur" w:hAnsi="Centaur"/>
          <w:b/>
          <w:bCs/>
          <w:color w:val="595959" w:themeColor="text1" w:themeTint="A6"/>
          <w:sz w:val="40"/>
          <w:szCs w:val="40"/>
        </w:rPr>
        <w:t xml:space="preserve"> </w:t>
      </w:r>
      <w:r w:rsidRPr="007E0D65">
        <w:rPr>
          <w:rFonts w:ascii="Cambria" w:hAnsi="Cambria" w:cs="Cambria"/>
          <w:b/>
          <w:bCs/>
          <w:color w:val="595959" w:themeColor="text1" w:themeTint="A6"/>
          <w:sz w:val="40"/>
          <w:szCs w:val="40"/>
        </w:rPr>
        <w:t>ботулизма</w:t>
      </w:r>
    </w:p>
    <w:p w:rsidR="003A1818" w:rsidRPr="006725A3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6725A3">
        <w:rPr>
          <w:b/>
          <w:noProof/>
          <w:color w:val="C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3215640" cy="2240280"/>
            <wp:effectExtent l="0" t="0" r="3810" b="7620"/>
            <wp:wrapSquare wrapText="bothSides"/>
            <wp:docPr id="31" name="Рисунок 31" descr="Профилактика боту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офилактика ботулиз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25A3">
        <w:rPr>
          <w:b/>
          <w:color w:val="C00000"/>
          <w:sz w:val="30"/>
          <w:szCs w:val="30"/>
          <w:shd w:val="clear" w:color="auto" w:fill="FFFFFF"/>
        </w:rPr>
        <w:t>Ботулизм –</w:t>
      </w:r>
      <w:r w:rsidRPr="006725A3">
        <w:rPr>
          <w:color w:val="C00000"/>
          <w:sz w:val="30"/>
          <w:szCs w:val="30"/>
          <w:shd w:val="clear" w:color="auto" w:fill="FFFFFF"/>
        </w:rPr>
        <w:t xml:space="preserve"> </w:t>
      </w:r>
      <w:r w:rsidRPr="006725A3">
        <w:rPr>
          <w:sz w:val="30"/>
          <w:szCs w:val="30"/>
          <w:shd w:val="clear" w:color="auto" w:fill="FFFFFF"/>
        </w:rPr>
        <w:t>тяжелое пищевое отравление, поражающее центральную нервную систему, которое может закончиться смертельным исходом.</w:t>
      </w:r>
    </w:p>
    <w:p w:rsidR="003A1818" w:rsidRPr="006725A3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6725A3">
        <w:rPr>
          <w:color w:val="000000"/>
          <w:sz w:val="30"/>
          <w:szCs w:val="30"/>
          <w:shd w:val="clear" w:color="auto" w:fill="FFFFFF"/>
        </w:rPr>
        <w:t xml:space="preserve">Возникает ботулизм при употреблении в пищу продуктов, </w:t>
      </w:r>
      <w:r w:rsidRPr="006725A3">
        <w:rPr>
          <w:b/>
          <w:color w:val="C00000"/>
          <w:sz w:val="30"/>
          <w:szCs w:val="30"/>
          <w:shd w:val="clear" w:color="auto" w:fill="FFFFFF"/>
        </w:rPr>
        <w:t xml:space="preserve">содержащих токсины </w:t>
      </w:r>
      <w:proofErr w:type="spellStart"/>
      <w:r w:rsidRPr="006725A3">
        <w:rPr>
          <w:b/>
          <w:color w:val="C00000"/>
          <w:sz w:val="30"/>
          <w:szCs w:val="30"/>
          <w:shd w:val="clear" w:color="auto" w:fill="FFFFFF"/>
        </w:rPr>
        <w:t>ботулиновой</w:t>
      </w:r>
      <w:proofErr w:type="spellEnd"/>
      <w:r w:rsidRPr="006725A3">
        <w:rPr>
          <w:b/>
          <w:color w:val="C00000"/>
          <w:sz w:val="30"/>
          <w:szCs w:val="30"/>
          <w:shd w:val="clear" w:color="auto" w:fill="FFFFFF"/>
        </w:rPr>
        <w:t xml:space="preserve"> палочки.</w:t>
      </w:r>
      <w:r w:rsidRPr="006725A3">
        <w:rPr>
          <w:color w:val="C00000"/>
          <w:sz w:val="30"/>
          <w:szCs w:val="30"/>
          <w:shd w:val="clear" w:color="auto" w:fill="FFFFFF"/>
        </w:rPr>
        <w:t xml:space="preserve"> </w:t>
      </w:r>
      <w:r w:rsidRPr="006725A3">
        <w:rPr>
          <w:color w:val="000000"/>
          <w:sz w:val="30"/>
          <w:szCs w:val="30"/>
          <w:shd w:val="clear" w:color="auto" w:fill="FFFFFF"/>
        </w:rPr>
        <w:t xml:space="preserve">Споры этого микроорганизма содержатся в почве и могут загрязнить вместе с землей пищевые продукты. Споры при хранении продуктов при комнатной температуре и недостаточной термической обработке продуктов прорастают. А в отсутствии кислорода в продуктах накапливается ботулинического токсина, </w:t>
      </w:r>
      <w:proofErr w:type="gramStart"/>
      <w:r w:rsidRPr="006725A3">
        <w:rPr>
          <w:color w:val="000000"/>
          <w:sz w:val="30"/>
          <w:szCs w:val="30"/>
          <w:shd w:val="clear" w:color="auto" w:fill="FFFFFF"/>
        </w:rPr>
        <w:t>выделяемый</w:t>
      </w:r>
      <w:proofErr w:type="gramEnd"/>
      <w:r w:rsidRPr="006725A3">
        <w:rPr>
          <w:color w:val="000000"/>
          <w:sz w:val="30"/>
          <w:szCs w:val="30"/>
          <w:shd w:val="clear" w:color="auto" w:fill="FFFFFF"/>
        </w:rPr>
        <w:t xml:space="preserve"> микроорганизмом.  </w:t>
      </w: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6725A3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74930</wp:posOffset>
            </wp:positionV>
            <wp:extent cx="3143250" cy="2095500"/>
            <wp:effectExtent l="0" t="0" r="0" b="0"/>
            <wp:wrapSquare wrapText="bothSides"/>
            <wp:docPr id="33" name="Рисунок 33" descr="В Гомельской области регистрируются случаи боту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В Гомельской области регистрируются случаи ботулиз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25A3">
        <w:rPr>
          <w:b/>
          <w:color w:val="FF0000"/>
          <w:sz w:val="30"/>
          <w:szCs w:val="30"/>
        </w:rPr>
        <w:t>Отравление ботулизмом через рыбу происходит только при употреблении соленой вяленой рыбой домашнего приготовления, чаще непотрошеной.</w:t>
      </w:r>
      <w:r w:rsidRPr="006725A3">
        <w:rPr>
          <w:color w:val="000000"/>
          <w:sz w:val="30"/>
          <w:szCs w:val="30"/>
        </w:rPr>
        <w:t xml:space="preserve"> В отварной или жареной рыбе при термической обработке токсин разрушается. Соленые рыбопродукты употребляются без тепловой обработки. В кишечнике живой рыбы палочка ботулизма обнаруживается редко, а в «уснувшей» - часто. </w:t>
      </w:r>
      <w:r>
        <w:rPr>
          <w:color w:val="000000"/>
          <w:sz w:val="30"/>
          <w:szCs w:val="30"/>
        </w:rPr>
        <w:t xml:space="preserve"> </w:t>
      </w:r>
      <w:r w:rsidRPr="006725A3">
        <w:rPr>
          <w:color w:val="000000"/>
          <w:sz w:val="30"/>
          <w:szCs w:val="30"/>
        </w:rPr>
        <w:t xml:space="preserve">В «уснувшей» рыбе быстро идет образование токсина. Если в рыбе до просаливания образовался токсин, то он не уничтожается под влиянием даже высоких концентраций соли. Если концентрация соли достигает 8-9%, образование токсина в рыбе становится невозможным, при условии, что он там не образовался до посола. </w:t>
      </w:r>
    </w:p>
    <w:p w:rsidR="003A1818" w:rsidRPr="006725A3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pict>
          <v:rect id="Прямоугольник 35" o:spid="_x0000_s1026" style="position:absolute;left:0;text-align:left;margin-left:-7.3pt;margin-top:11.3pt;width:505.8pt;height:221.9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" filled="f" strokecolor="#c0504d [3205]" strokeweight="2pt">
            <v:stroke dashstyle="dash"/>
          </v:rect>
        </w:pict>
      </w:r>
    </w:p>
    <w:p w:rsidR="003A1818" w:rsidRP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AC57"/>
        </w:rPr>
      </w:pPr>
      <w:r w:rsidRPr="003A1818">
        <w:rPr>
          <w:b/>
          <w:color w:val="22AC57"/>
        </w:rPr>
        <w:t xml:space="preserve">Ботулинический токсин накапливается в пищевом продукте </w:t>
      </w:r>
      <w:proofErr w:type="spellStart"/>
      <w:r w:rsidRPr="003A1818">
        <w:rPr>
          <w:b/>
          <w:color w:val="22AC57"/>
        </w:rPr>
        <w:t>гнёздно</w:t>
      </w:r>
      <w:proofErr w:type="spellEnd"/>
      <w:r w:rsidRPr="003A1818">
        <w:rPr>
          <w:b/>
          <w:color w:val="22AC57"/>
        </w:rPr>
        <w:t>, не изменяя вкус, запах и цвет продуктов, в консервах возможно развитие бомбажа (вздутие банок). В связи с этим часть употребивших такой продукт людей может заболеть, а часть – нет.</w:t>
      </w:r>
    </w:p>
    <w:p w:rsidR="003A1818" w:rsidRP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AC57"/>
        </w:rPr>
      </w:pPr>
      <w:proofErr w:type="spellStart"/>
      <w:r w:rsidRPr="003A1818">
        <w:rPr>
          <w:b/>
          <w:color w:val="22AC57"/>
        </w:rPr>
        <w:t>Ботулотоксин</w:t>
      </w:r>
      <w:proofErr w:type="spellEnd"/>
      <w:r w:rsidRPr="003A1818">
        <w:rPr>
          <w:b/>
          <w:color w:val="22AC57"/>
        </w:rPr>
        <w:t xml:space="preserve"> не разлагается при солении, замораживании, мариновании. Кипячение разрушает токсин через 15-30 мин. Для полного обезвреживания возможно зараженных ботулиническим токсином кусков мяса или рыбы необходима варка не менее часа. </w:t>
      </w:r>
    </w:p>
    <w:p w:rsidR="003A1818" w:rsidRP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color w:val="632423" w:themeColor="accent2" w:themeShade="80"/>
          <w:sz w:val="28"/>
          <w:szCs w:val="28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632423" w:themeColor="accent2" w:themeShade="80"/>
          <w:sz w:val="30"/>
          <w:szCs w:val="30"/>
          <w:shd w:val="clear" w:color="auto" w:fill="FFFFFF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632423" w:themeColor="accent2" w:themeShade="80"/>
          <w:sz w:val="30"/>
          <w:szCs w:val="30"/>
          <w:shd w:val="clear" w:color="auto" w:fill="FFFFFF"/>
        </w:rPr>
      </w:pPr>
      <w:r w:rsidRPr="00D172E1">
        <w:rPr>
          <w:noProof/>
          <w:color w:val="000000"/>
          <w:sz w:val="30"/>
          <w:szCs w:val="30"/>
        </w:rPr>
        <w:pict>
          <v:rect id="Прямоугольник 37" o:spid="_x0000_s1027" style="position:absolute;left:0;text-align:left;margin-left:-8.5pt;margin-top:8.1pt;width:501.6pt;height:166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" filled="f" strokecolor="#243f60 [1604]" strokeweight="2pt"/>
        </w:pict>
      </w:r>
    </w:p>
    <w:p w:rsidR="003A1818" w:rsidRPr="00762B2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632423" w:themeColor="accent2" w:themeShade="80"/>
          <w:sz w:val="30"/>
          <w:szCs w:val="30"/>
        </w:rPr>
      </w:pPr>
      <w:r w:rsidRPr="00762B28">
        <w:rPr>
          <w:noProof/>
          <w:color w:val="632423" w:themeColor="accent2" w:themeShade="8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89535</wp:posOffset>
            </wp:positionV>
            <wp:extent cx="434340" cy="1516380"/>
            <wp:effectExtent l="0" t="0" r="3810" b="7620"/>
            <wp:wrapThrough wrapText="bothSides">
              <wp:wrapPolygon edited="0">
                <wp:start x="0" y="0"/>
                <wp:lineTo x="0" y="21437"/>
                <wp:lineTo x="20842" y="21437"/>
                <wp:lineTo x="20842" y="0"/>
                <wp:lineTo x="0" y="0"/>
              </wp:wrapPolygon>
            </wp:wrapThrough>
            <wp:docPr id="36" name="Рисунок 36" descr="Восклицательный знак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склицательный знак | Премиум векто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9496" t="26446" r="41862" b="25182"/>
                    <a:stretch/>
                  </pic:blipFill>
                  <pic:spPr bwMode="auto">
                    <a:xfrm>
                      <a:off x="0" y="0"/>
                      <a:ext cx="4343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62B28">
        <w:rPr>
          <w:b/>
          <w:color w:val="632423" w:themeColor="accent2" w:themeShade="80"/>
          <w:sz w:val="30"/>
          <w:szCs w:val="30"/>
          <w:shd w:val="clear" w:color="auto" w:fill="FFFFFF"/>
        </w:rPr>
        <w:t xml:space="preserve">При ботулизме поражается нервная система. </w:t>
      </w:r>
      <w:proofErr w:type="gramStart"/>
      <w:r w:rsidRPr="00762B28">
        <w:rPr>
          <w:b/>
          <w:color w:val="632423" w:themeColor="accent2" w:themeShade="80"/>
          <w:sz w:val="30"/>
          <w:szCs w:val="30"/>
          <w:shd w:val="clear" w:color="auto" w:fill="FFFFFF"/>
        </w:rPr>
        <w:t>Ранние симптомы - ухудшение зрения (</w:t>
      </w:r>
      <w:r w:rsidRPr="00762B28">
        <w:rPr>
          <w:b/>
          <w:color w:val="632423" w:themeColor="accent2" w:themeShade="80"/>
          <w:sz w:val="30"/>
          <w:szCs w:val="30"/>
        </w:rPr>
        <w:t>«сетка», «туман», двоение в глазах, опущение век), сухость во рту, изменение речи, слабость.</w:t>
      </w:r>
      <w:proofErr w:type="gramEnd"/>
      <w:r w:rsidRPr="00762B28">
        <w:rPr>
          <w:b/>
          <w:color w:val="632423" w:themeColor="accent2" w:themeShade="80"/>
          <w:sz w:val="30"/>
          <w:szCs w:val="30"/>
        </w:rPr>
        <w:t xml:space="preserve"> В начальном периоде может быть тошнота, рвота или запор. В дальнейшем речь становится невнятной, глотание и дыхание </w:t>
      </w:r>
      <w:proofErr w:type="gramStart"/>
      <w:r w:rsidRPr="00762B28">
        <w:rPr>
          <w:b/>
          <w:color w:val="632423" w:themeColor="accent2" w:themeShade="80"/>
          <w:sz w:val="30"/>
          <w:szCs w:val="30"/>
        </w:rPr>
        <w:t>затруднены</w:t>
      </w:r>
      <w:proofErr w:type="gramEnd"/>
      <w:r w:rsidRPr="00762B28">
        <w:rPr>
          <w:b/>
          <w:color w:val="632423" w:themeColor="accent2" w:themeShade="80"/>
          <w:sz w:val="30"/>
          <w:szCs w:val="30"/>
        </w:rPr>
        <w:t xml:space="preserve">. Смерть наступает от остановки дыхания. </w:t>
      </w: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  <w:r w:rsidRPr="00762B28">
        <w:rPr>
          <w:rStyle w:val="apple-converted-space"/>
          <w:b/>
          <w:color w:val="FF0000"/>
          <w:sz w:val="30"/>
          <w:szCs w:val="30"/>
        </w:rPr>
        <w:t>При первых симптомах необходимо обращаться за медицинской помощью и не заниматься самолечением.</w:t>
      </w:r>
      <w:r w:rsidRPr="00762B28">
        <w:rPr>
          <w:b/>
          <w:color w:val="FF0000"/>
          <w:sz w:val="30"/>
          <w:szCs w:val="30"/>
        </w:rPr>
        <w:t xml:space="preserve"> </w:t>
      </w: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30"/>
          <w:szCs w:val="30"/>
        </w:rPr>
        <w:pict>
          <v:roundrect id="Скругленный прямоугольник 16" o:spid="_x0000_s1028" style="position:absolute;left:0;text-align:left;margin-left:-20.65pt;margin-top:7.2pt;width:525.75pt;height:335.4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" fillcolor="#f79646 [3209]" strokecolor="#974706 [1609]" strokeweight="2pt">
            <v:textbox>
              <w:txbxContent>
                <w:p w:rsidR="003A1818" w:rsidRPr="000E22CA" w:rsidRDefault="003A1818" w:rsidP="003A1818">
                  <w:pPr>
                    <w:pStyle w:val="a3"/>
                    <w:shd w:val="clear" w:color="auto" w:fill="F79646" w:themeFill="accent6"/>
                    <w:spacing w:before="0" w:beforeAutospacing="0" w:after="0" w:afterAutospacing="0"/>
                    <w:ind w:firstLine="709"/>
                    <w:jc w:val="center"/>
                    <w:rPr>
                      <w:b/>
                      <w:color w:val="262626" w:themeColor="text1" w:themeTint="D9"/>
                      <w:sz w:val="30"/>
                      <w:szCs w:val="30"/>
                    </w:rPr>
                  </w:pPr>
                  <w:r w:rsidRPr="000E22CA">
                    <w:rPr>
                      <w:b/>
                      <w:color w:val="262626" w:themeColor="text1" w:themeTint="D9"/>
                      <w:sz w:val="30"/>
                      <w:szCs w:val="30"/>
                    </w:rPr>
                    <w:t>Профилактика заболевания:</w:t>
                  </w:r>
                </w:p>
                <w:p w:rsidR="003A1818" w:rsidRPr="001A10C7" w:rsidRDefault="003A1818" w:rsidP="003A1818">
                  <w:pPr>
                    <w:numPr>
                      <w:ilvl w:val="0"/>
                      <w:numId w:val="1"/>
                    </w:numPr>
                    <w:shd w:val="clear" w:color="auto" w:fill="F79646" w:themeFill="accent6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</w:pPr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>рыбу после улова нужно быстро выпотрошить, промыть проточной водой и хранить в условиях холода;</w:t>
                  </w:r>
                </w:p>
                <w:p w:rsidR="003A1818" w:rsidRPr="001A10C7" w:rsidRDefault="003A1818" w:rsidP="003A1818">
                  <w:pPr>
                    <w:numPr>
                      <w:ilvl w:val="0"/>
                      <w:numId w:val="1"/>
                    </w:numPr>
                    <w:shd w:val="clear" w:color="auto" w:fill="F79646" w:themeFill="accent6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</w:pPr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>посол рыбы осуществлять в охлажденном состоянии (при температуре 5</w:t>
                  </w:r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  <w:vertAlign w:val="superscript"/>
                    </w:rPr>
                    <w:t>0</w:t>
                  </w:r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>С);</w:t>
                  </w:r>
                </w:p>
                <w:p w:rsidR="003A1818" w:rsidRPr="001A10C7" w:rsidRDefault="003A1818" w:rsidP="003A1818">
                  <w:pPr>
                    <w:numPr>
                      <w:ilvl w:val="0"/>
                      <w:numId w:val="1"/>
                    </w:numPr>
                    <w:shd w:val="clear" w:color="auto" w:fill="F79646" w:themeFill="accent6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</w:pPr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>не покупать на рынках (с рук) изготовленные в домашних условиях вяленую, соленую и копченую рыбу, вяленое мясо, консервированные грибы или овощи в банках с закатанными крышками.</w:t>
                  </w:r>
                </w:p>
                <w:p w:rsidR="003A1818" w:rsidRPr="001A10C7" w:rsidRDefault="003A1818" w:rsidP="003A1818">
                  <w:pPr>
                    <w:numPr>
                      <w:ilvl w:val="0"/>
                      <w:numId w:val="1"/>
                    </w:numPr>
                    <w:shd w:val="clear" w:color="auto" w:fill="F79646" w:themeFill="accent6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</w:pPr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>овощи, фрукты, ягоды и грибы должны быть хорошо отмыты от частиц земли;</w:t>
                  </w:r>
                </w:p>
                <w:p w:rsidR="003A1818" w:rsidRPr="001A10C7" w:rsidRDefault="003A1818" w:rsidP="003A1818">
                  <w:pPr>
                    <w:numPr>
                      <w:ilvl w:val="0"/>
                      <w:numId w:val="1"/>
                    </w:numPr>
                    <w:shd w:val="clear" w:color="auto" w:fill="F79646" w:themeFill="accent6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</w:pPr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>недопустимо консервировать давно снятые, подпорченные овощи, фрукты, ягоды и грибы;</w:t>
                  </w:r>
                </w:p>
                <w:p w:rsidR="003A1818" w:rsidRPr="001A10C7" w:rsidRDefault="003A1818" w:rsidP="003A1818">
                  <w:pPr>
                    <w:numPr>
                      <w:ilvl w:val="0"/>
                      <w:numId w:val="1"/>
                    </w:numPr>
                    <w:shd w:val="clear" w:color="auto" w:fill="F79646" w:themeFill="accent6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</w:pPr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>стерилизовать банки, крышки и соблюдать режим тепловой обработки продуктов в домашних условиях;</w:t>
                  </w:r>
                </w:p>
                <w:p w:rsidR="003A1818" w:rsidRPr="001A10C7" w:rsidRDefault="003A1818" w:rsidP="003A1818">
                  <w:pPr>
                    <w:numPr>
                      <w:ilvl w:val="0"/>
                      <w:numId w:val="1"/>
                    </w:numPr>
                    <w:shd w:val="clear" w:color="auto" w:fill="F79646" w:themeFill="accent6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</w:pPr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 xml:space="preserve">хранить домашние консервы при низких температурах, обязательно отбраковывать и уничтожать банки </w:t>
                  </w:r>
                  <w:proofErr w:type="gramStart"/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>со</w:t>
                  </w:r>
                  <w:proofErr w:type="gramEnd"/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 xml:space="preserve"> вздутыми крышками;</w:t>
                  </w:r>
                </w:p>
                <w:p w:rsidR="003A1818" w:rsidRPr="001A10C7" w:rsidRDefault="003A1818" w:rsidP="003A1818">
                  <w:pPr>
                    <w:numPr>
                      <w:ilvl w:val="0"/>
                      <w:numId w:val="1"/>
                    </w:numPr>
                    <w:shd w:val="clear" w:color="auto" w:fill="F79646" w:themeFill="accent6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</w:pPr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>засолку, в отличи</w:t>
                  </w:r>
                  <w:proofErr w:type="gramStart"/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>и</w:t>
                  </w:r>
                  <w:proofErr w:type="gramEnd"/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 xml:space="preserve"> от маринования, грибов не следует производить в герметически закрытых банках, нельзя также плотно утрамбовывать в емкости засоленные грибы и добавлять сверху в эту емкость растительное масло, так как все это создает </w:t>
                  </w:r>
                  <w:proofErr w:type="spellStart"/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>бе</w:t>
                  </w:r>
                  <w:r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>с</w:t>
                  </w:r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>кислородную</w:t>
                  </w:r>
                  <w:proofErr w:type="spellEnd"/>
                  <w:r w:rsidRPr="001A10C7">
                    <w:rPr>
                      <w:rFonts w:ascii="Times New Roman" w:hAnsi="Times New Roman"/>
                      <w:color w:val="0D0D0D" w:themeColor="text1" w:themeTint="F2"/>
                      <w:sz w:val="30"/>
                      <w:szCs w:val="30"/>
                    </w:rPr>
                    <w:t xml:space="preserve"> среду и способствует накоплению ботулинического токсина.</w:t>
                  </w:r>
                </w:p>
                <w:p w:rsidR="003A1818" w:rsidRPr="00155E37" w:rsidRDefault="003A1818" w:rsidP="003A1818">
                  <w:pPr>
                    <w:shd w:val="clear" w:color="auto" w:fill="F79646" w:themeFill="accent6"/>
                    <w:jc w:val="both"/>
                    <w:rPr>
                      <w:rFonts w:ascii="Times New Roman" w:hAnsi="Times New Roman"/>
                      <w:b/>
                      <w:i/>
                      <w:color w:val="17365D" w:themeColor="text2" w:themeShade="BF"/>
                      <w:sz w:val="30"/>
                      <w:szCs w:val="30"/>
                    </w:rPr>
                  </w:pPr>
                </w:p>
                <w:p w:rsidR="003A1818" w:rsidRDefault="003A1818" w:rsidP="003A1818">
                  <w:pPr>
                    <w:shd w:val="clear" w:color="auto" w:fill="FABF8F" w:themeFill="accent6" w:themeFillTint="99"/>
                    <w:jc w:val="center"/>
                  </w:pPr>
                </w:p>
              </w:txbxContent>
            </v:textbox>
          </v:roundrect>
        </w:pict>
      </w: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Pr="00845D80" w:rsidRDefault="003A1818" w:rsidP="003A1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30"/>
          <w:szCs w:val="30"/>
        </w:rPr>
      </w:pPr>
    </w:p>
    <w:p w:rsidR="003A1818" w:rsidRDefault="003A1818" w:rsidP="003A1818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</w:t>
      </w:r>
    </w:p>
    <w:p w:rsidR="003A1818" w:rsidRDefault="003A1818" w:rsidP="003A1818">
      <w:pPr>
        <w:ind w:firstLine="708"/>
        <w:jc w:val="both"/>
        <w:rPr>
          <w:noProof/>
          <w:lang w:eastAsia="ru-RU"/>
        </w:rPr>
      </w:pPr>
    </w:p>
    <w:p w:rsidR="003A1818" w:rsidRDefault="003A1818" w:rsidP="003A1818">
      <w:pPr>
        <w:ind w:firstLine="708"/>
        <w:jc w:val="both"/>
        <w:rPr>
          <w:noProof/>
          <w:lang w:eastAsia="ru-RU"/>
        </w:rPr>
      </w:pPr>
    </w:p>
    <w:p w:rsidR="0047342A" w:rsidRDefault="0047342A"/>
    <w:sectPr w:rsidR="0047342A" w:rsidSect="003A18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aur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2E16"/>
    <w:multiLevelType w:val="multilevel"/>
    <w:tmpl w:val="7B4CA5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A1818"/>
    <w:rsid w:val="003A1818"/>
    <w:rsid w:val="0047342A"/>
    <w:rsid w:val="009B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1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2024-01-19T12:20:00Z</dcterms:created>
  <dcterms:modified xsi:type="dcterms:W3CDTF">2024-01-19T12:22:00Z</dcterms:modified>
</cp:coreProperties>
</file>