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  <w:r w:rsidRPr="00110D4B"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  <w:t>Не упустить время для заботы о здоровье</w:t>
      </w:r>
    </w:p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124460</wp:posOffset>
            </wp:positionV>
            <wp:extent cx="3771900" cy="2219325"/>
            <wp:effectExtent l="19050" t="0" r="0" b="0"/>
            <wp:wrapTight wrapText="bothSides">
              <wp:wrapPolygon edited="0">
                <wp:start x="436" y="0"/>
                <wp:lineTo x="-109" y="1298"/>
                <wp:lineTo x="-109" y="20766"/>
                <wp:lineTo x="327" y="21507"/>
                <wp:lineTo x="436" y="21507"/>
                <wp:lineTo x="21055" y="21507"/>
                <wp:lineTo x="21164" y="21507"/>
                <wp:lineTo x="21600" y="20951"/>
                <wp:lineTo x="21600" y="1298"/>
                <wp:lineTo x="21382" y="185"/>
                <wp:lineTo x="21055" y="0"/>
                <wp:lineTo x="43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9E1A95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9E1A95" w:rsidRPr="00110D4B" w:rsidRDefault="009E1A95" w:rsidP="009E1A95">
      <w:pPr>
        <w:spacing w:line="240" w:lineRule="auto"/>
        <w:contextualSpacing/>
        <w:jc w:val="center"/>
        <w:textAlignment w:val="baseline"/>
        <w:rPr>
          <w:rFonts w:ascii="Times New Roman" w:hAnsi="Times New Roman"/>
          <w:b/>
          <w:noProof/>
          <w:color w:val="0070C0"/>
          <w:sz w:val="36"/>
          <w:szCs w:val="36"/>
          <w:lang w:eastAsia="ru-RU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</w:t>
      </w:r>
      <w:r w:rsidRPr="00CE241F">
        <w:rPr>
          <w:rFonts w:ascii="Times New Roman" w:hAnsi="Times New Roman"/>
          <w:b/>
          <w:bCs/>
          <w:sz w:val="28"/>
          <w:szCs w:val="28"/>
        </w:rPr>
        <w:t>астоящее время</w:t>
      </w:r>
      <w:r w:rsidRPr="00CE241F">
        <w:rPr>
          <w:rFonts w:ascii="Times New Roman" w:hAnsi="Times New Roman"/>
          <w:sz w:val="28"/>
          <w:szCs w:val="28"/>
        </w:rPr>
        <w:t xml:space="preserve">, когда уровень заболеваемости инфекцией COVID-19 во всех регионах нашей страны снизился до минимальных значений, является наиболее оптимальным для иммунизации людей, которые по какой-либо причине ещё не прошли курс вакцинации, и для ревакцинации ранее привитого населения </w:t>
      </w:r>
      <w:r w:rsidRPr="00CE241F">
        <w:rPr>
          <w:rFonts w:ascii="Times New Roman" w:hAnsi="Times New Roman"/>
          <w:b/>
          <w:bCs/>
          <w:color w:val="002060"/>
          <w:sz w:val="28"/>
          <w:szCs w:val="28"/>
        </w:rPr>
        <w:t>(</w:t>
      </w:r>
      <w:proofErr w:type="spellStart"/>
      <w:r w:rsidRPr="00CE241F">
        <w:rPr>
          <w:rFonts w:ascii="Times New Roman" w:hAnsi="Times New Roman"/>
          <w:b/>
          <w:bCs/>
          <w:color w:val="002060"/>
          <w:sz w:val="28"/>
          <w:szCs w:val="28"/>
        </w:rPr>
        <w:t>бустерной</w:t>
      </w:r>
      <w:proofErr w:type="spellEnd"/>
      <w:r w:rsidRPr="00CE241F">
        <w:rPr>
          <w:rFonts w:ascii="Times New Roman" w:hAnsi="Times New Roman"/>
          <w:b/>
          <w:bCs/>
          <w:color w:val="002060"/>
          <w:sz w:val="28"/>
          <w:szCs w:val="28"/>
        </w:rPr>
        <w:t xml:space="preserve"> вакцинации).</w:t>
      </w:r>
      <w:r w:rsidRPr="00C32994">
        <w:rPr>
          <w:noProof/>
          <w:color w:val="002060"/>
        </w:rPr>
        <w:t xml:space="preserve"> </w:t>
      </w:r>
      <w:r w:rsidRPr="00CE241F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9E1A95" w:rsidRPr="00CE241F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oundrect id="_x0000_s1026" style="position:absolute;left:0;text-align:left;margin-left:235.45pt;margin-top:174pt;width:248.6pt;height:117.4pt;z-index:251666432" arcsize="10923f" fillcolor="white [3201]" strokecolor="#9bbb59 [3206]" strokeweight="1pt">
            <v:stroke dashstyle="dash"/>
            <v:shadow color="#868686"/>
            <v:textbox style="mso-next-textbox:#_x0000_s1026">
              <w:txbxContent>
                <w:p w:rsidR="009E1A95" w:rsidRPr="00C85A8C" w:rsidRDefault="009E1A95" w:rsidP="009E1A9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C85A8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Сейчас в </w:t>
                  </w:r>
                  <w:r w:rsidRPr="00C85A8C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нашей стране</w:t>
                  </w:r>
                  <w:r w:rsidRPr="00C85A8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85A8C">
                    <w:rPr>
                      <w:rFonts w:ascii="Times New Roman" w:hAnsi="Times New Roman"/>
                      <w:b/>
                      <w:bCs/>
                      <w:color w:val="00B050"/>
                      <w:sz w:val="28"/>
                      <w:szCs w:val="28"/>
                    </w:rPr>
                    <w:t>вакцинация</w:t>
                  </w:r>
                  <w:r w:rsidRPr="00C85A8C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доступна для всех категорий граждан, в том числе для детей в возрасте </w:t>
                  </w:r>
                  <w:r w:rsidRPr="00C85A8C">
                    <w:rPr>
                      <w:rFonts w:ascii="Times New Roman" w:hAnsi="Times New Roman"/>
                      <w:b/>
                      <w:bCs/>
                      <w:color w:val="00B050"/>
                      <w:sz w:val="28"/>
                      <w:szCs w:val="28"/>
                    </w:rPr>
                    <w:t>от 12 лет и</w:t>
                  </w:r>
                  <w:r w:rsidRPr="00C85A8C">
                    <w:rPr>
                      <w:color w:val="00B050"/>
                    </w:rPr>
                    <w:t xml:space="preserve"> </w:t>
                  </w:r>
                  <w:r w:rsidRPr="00C85A8C">
                    <w:rPr>
                      <w:rFonts w:ascii="Times New Roman" w:hAnsi="Times New Roman"/>
                      <w:b/>
                      <w:bCs/>
                      <w:color w:val="00B050"/>
                      <w:sz w:val="28"/>
                      <w:szCs w:val="28"/>
                    </w:rPr>
                    <w:t>старше.</w:t>
                  </w:r>
                  <w:r w:rsidRPr="00C85A8C">
                    <w:rPr>
                      <w:noProof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9525</wp:posOffset>
            </wp:positionV>
            <wp:extent cx="2609850" cy="1771650"/>
            <wp:effectExtent l="19050" t="0" r="0" b="0"/>
            <wp:wrapTight wrapText="bothSides">
              <wp:wrapPolygon edited="0">
                <wp:start x="631" y="0"/>
                <wp:lineTo x="-158" y="1626"/>
                <wp:lineTo x="-158" y="19974"/>
                <wp:lineTo x="315" y="21368"/>
                <wp:lineTo x="631" y="21368"/>
                <wp:lineTo x="20812" y="21368"/>
                <wp:lineTo x="21127" y="21368"/>
                <wp:lineTo x="21600" y="19974"/>
                <wp:lineTo x="21600" y="1626"/>
                <wp:lineTo x="21285" y="232"/>
                <wp:lineTo x="20812" y="0"/>
                <wp:lineTo x="63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241F">
        <w:rPr>
          <w:rFonts w:ascii="Times New Roman" w:hAnsi="Times New Roman"/>
          <w:sz w:val="28"/>
          <w:szCs w:val="28"/>
        </w:rPr>
        <w:t xml:space="preserve">В отдельных регионах </w:t>
      </w:r>
      <w:r w:rsidRPr="00CE241F">
        <w:rPr>
          <w:rFonts w:ascii="Times New Roman" w:hAnsi="Times New Roman"/>
          <w:b/>
          <w:bCs/>
          <w:color w:val="C00000"/>
          <w:sz w:val="28"/>
          <w:szCs w:val="28"/>
        </w:rPr>
        <w:t>Китая</w:t>
      </w:r>
      <w:r w:rsidRPr="00CE241F">
        <w:rPr>
          <w:rFonts w:ascii="Times New Roman" w:hAnsi="Times New Roman"/>
          <w:sz w:val="28"/>
          <w:szCs w:val="28"/>
        </w:rPr>
        <w:t xml:space="preserve">, а также ряде европейских стран уже регистрируется подъем заболеваемости </w:t>
      </w:r>
      <w:proofErr w:type="spellStart"/>
      <w:r w:rsidRPr="00CE241F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CE241F">
        <w:rPr>
          <w:rFonts w:ascii="Times New Roman" w:hAnsi="Times New Roman"/>
          <w:sz w:val="28"/>
          <w:szCs w:val="28"/>
        </w:rPr>
        <w:t xml:space="preserve"> инфекцией, связанный с активным распространением </w:t>
      </w:r>
      <w:r w:rsidRPr="00CE241F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proofErr w:type="spellStart"/>
      <w:r w:rsidRPr="00CE241F">
        <w:rPr>
          <w:rFonts w:ascii="Times New Roman" w:hAnsi="Times New Roman"/>
          <w:b/>
          <w:bCs/>
          <w:color w:val="C00000"/>
          <w:sz w:val="28"/>
          <w:szCs w:val="28"/>
        </w:rPr>
        <w:t>стелс-омикрон</w:t>
      </w:r>
      <w:proofErr w:type="spellEnd"/>
      <w:r w:rsidRPr="00CE241F">
        <w:rPr>
          <w:rFonts w:ascii="Times New Roman" w:hAnsi="Times New Roman"/>
          <w:b/>
          <w:bCs/>
          <w:color w:val="C00000"/>
          <w:sz w:val="28"/>
          <w:szCs w:val="28"/>
        </w:rPr>
        <w:t>»</w:t>
      </w:r>
      <w:r w:rsidRPr="00CE241F">
        <w:rPr>
          <w:rFonts w:ascii="Times New Roman" w:hAnsi="Times New Roman"/>
          <w:sz w:val="28"/>
          <w:szCs w:val="28"/>
        </w:rPr>
        <w:t xml:space="preserve"> </w:t>
      </w:r>
      <w:r w:rsidRPr="00CE241F">
        <w:rPr>
          <w:rFonts w:ascii="Times New Roman" w:hAnsi="Times New Roman"/>
          <w:b/>
          <w:bCs/>
          <w:color w:val="C00000"/>
          <w:sz w:val="28"/>
          <w:szCs w:val="28"/>
        </w:rPr>
        <w:t>(ВА.2)</w:t>
      </w:r>
      <w:r w:rsidRPr="00CE2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CE241F">
        <w:rPr>
          <w:rFonts w:ascii="Times New Roman" w:hAnsi="Times New Roman"/>
          <w:sz w:val="28"/>
          <w:szCs w:val="28"/>
        </w:rPr>
        <w:t xml:space="preserve"> одного из </w:t>
      </w:r>
      <w:proofErr w:type="spellStart"/>
      <w:r w:rsidRPr="00CE241F">
        <w:rPr>
          <w:rFonts w:ascii="Times New Roman" w:hAnsi="Times New Roman"/>
          <w:sz w:val="28"/>
          <w:szCs w:val="28"/>
        </w:rPr>
        <w:t>субвариантов</w:t>
      </w:r>
      <w:proofErr w:type="spellEnd"/>
      <w:r>
        <w:rPr>
          <w:noProof/>
        </w:rPr>
        <w:t xml:space="preserve"> </w:t>
      </w:r>
      <w:r w:rsidRPr="00CE241F">
        <w:rPr>
          <w:rFonts w:ascii="Times New Roman" w:hAnsi="Times New Roman"/>
          <w:sz w:val="28"/>
          <w:szCs w:val="28"/>
        </w:rPr>
        <w:t xml:space="preserve">«омикрона». Представители медицинского сообщества во всем мире призывают население к созданию напряженного иммунитета посредством </w:t>
      </w:r>
      <w:r w:rsidRPr="00CE241F">
        <w:rPr>
          <w:rFonts w:ascii="Times New Roman" w:hAnsi="Times New Roman"/>
          <w:b/>
          <w:bCs/>
          <w:color w:val="0070C0"/>
          <w:sz w:val="28"/>
          <w:szCs w:val="28"/>
        </w:rPr>
        <w:t>вакцинации против инфекции COVID-19, как наиболее надежного и эффективного метода защиты.</w:t>
      </w:r>
      <w:r w:rsidRPr="00C32994">
        <w:rPr>
          <w:b/>
          <w:bCs/>
          <w:noProof/>
          <w:color w:val="0070C0"/>
        </w:rPr>
        <w:t xml:space="preserve"> </w:t>
      </w: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5A8C">
        <w:rPr>
          <w:b/>
          <w:bCs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6985</wp:posOffset>
            </wp:positionV>
            <wp:extent cx="2842260" cy="1783080"/>
            <wp:effectExtent l="0" t="0" r="0" b="0"/>
            <wp:wrapTight wrapText="bothSides">
              <wp:wrapPolygon edited="0">
                <wp:start x="579" y="0"/>
                <wp:lineTo x="0" y="462"/>
                <wp:lineTo x="0" y="21231"/>
                <wp:lineTo x="579" y="21462"/>
                <wp:lineTo x="20847" y="21462"/>
                <wp:lineTo x="21426" y="21231"/>
                <wp:lineTo x="21426" y="462"/>
                <wp:lineTo x="20847" y="0"/>
                <wp:lineTo x="57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9E1A95" w:rsidRPr="00CE241F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Иммунизация детского населения стартовала несколько позже основной прививочной кампании, после того как был </w:t>
      </w:r>
      <w:r w:rsidRPr="00CE241F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подтвержден устойчивый позитивный опыт вакцинации</w:t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взрослого населения. </w:t>
      </w:r>
    </w:p>
    <w:p w:rsidR="009E1A95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C6340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221615</wp:posOffset>
            </wp:positionV>
            <wp:extent cx="3212465" cy="2005965"/>
            <wp:effectExtent l="0" t="0" r="0" b="0"/>
            <wp:wrapTight wrapText="bothSides">
              <wp:wrapPolygon edited="0">
                <wp:start x="512" y="0"/>
                <wp:lineTo x="0" y="410"/>
                <wp:lineTo x="0" y="21128"/>
                <wp:lineTo x="512" y="21333"/>
                <wp:lineTo x="21007" y="21333"/>
                <wp:lineTo x="21519" y="21128"/>
                <wp:lineTo x="21519" y="410"/>
                <wp:lineTo x="21007" y="0"/>
                <wp:lineTo x="512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Для вакцинации детей используется инактивированная вакцина производства </w:t>
      </w:r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 xml:space="preserve">Китайской </w:t>
      </w:r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lastRenderedPageBreak/>
        <w:t>Народной Республики «</w:t>
      </w:r>
      <w:proofErr w:type="spellStart"/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Vero</w:t>
      </w:r>
      <w:proofErr w:type="spellEnd"/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Cell</w:t>
      </w:r>
      <w:proofErr w:type="spellEnd"/>
      <w:r w:rsidRPr="00CE241F">
        <w:rPr>
          <w:rFonts w:ascii="Times New Roman" w:eastAsia="Times New Roman" w:hAnsi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»</w:t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CE241F">
        <w:rPr>
          <w:rFonts w:ascii="Times New Roman" w:eastAsia="Times New Roman" w:hAnsi="Times New Roman"/>
          <w:b/>
          <w:bCs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CE241F">
        <w:rPr>
          <w:rFonts w:ascii="Times New Roman" w:eastAsia="Times New Roman" w:hAnsi="Times New Roman"/>
          <w:b/>
          <w:bCs/>
          <w:color w:val="00B0F0"/>
          <w:sz w:val="28"/>
          <w:szCs w:val="28"/>
          <w:shd w:val="clear" w:color="auto" w:fill="FFFFFF"/>
          <w:lang w:eastAsia="ru-RU"/>
        </w:rPr>
        <w:t>которая хорошо зарекомендовала себя в мировой практике.</w:t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Согласно инструкции по медицинскому применению данная вакцина предназначена для проведения активной иммунизации населения в возрасте от 3 лет и старше. </w:t>
      </w:r>
      <w:r w:rsidRPr="00CE241F">
        <w:rPr>
          <w:rFonts w:ascii="Times New Roman" w:eastAsia="Times New Roman" w:hAnsi="Times New Roman"/>
          <w:b/>
          <w:bCs/>
          <w:color w:val="00B050"/>
          <w:sz w:val="28"/>
          <w:szCs w:val="28"/>
          <w:shd w:val="clear" w:color="auto" w:fill="FFFFFF"/>
          <w:lang w:eastAsia="ru-RU"/>
        </w:rPr>
        <w:t>Министерством здравоохранения Республики Беларусь</w:t>
      </w:r>
      <w:r w:rsidRPr="00CE241F">
        <w:rPr>
          <w:rFonts w:ascii="Times New Roman" w:eastAsia="Times New Roman" w:hAnsi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CE241F">
        <w:rPr>
          <w:rFonts w:ascii="Times New Roman" w:eastAsia="Times New Roman" w:hAnsi="Times New Roman"/>
          <w:b/>
          <w:bCs/>
          <w:color w:val="00B050"/>
          <w:sz w:val="28"/>
          <w:szCs w:val="28"/>
          <w:shd w:val="clear" w:color="auto" w:fill="FFFFFF"/>
          <w:lang w:eastAsia="ru-RU"/>
        </w:rPr>
        <w:t>рекомендована активная иммунизация детей в возрасте от 12 до 17 лет</w:t>
      </w:r>
      <w:r w:rsidRPr="00CE241F">
        <w:rPr>
          <w:rFonts w:ascii="Times New Roman" w:eastAsia="Times New Roman" w:hAnsi="Times New Roman"/>
          <w:color w:val="00B050"/>
          <w:sz w:val="28"/>
          <w:szCs w:val="28"/>
          <w:shd w:val="clear" w:color="auto" w:fill="FFFFFF"/>
          <w:lang w:eastAsia="ru-RU"/>
        </w:rPr>
        <w:t xml:space="preserve"> </w:t>
      </w:r>
      <w:r w:rsidRPr="00CE241F">
        <w:rPr>
          <w:rFonts w:ascii="Times New Roman" w:eastAsia="Times New Roman" w:hAnsi="Times New Roman"/>
          <w:b/>
          <w:bCs/>
          <w:color w:val="00B050"/>
          <w:sz w:val="28"/>
          <w:szCs w:val="28"/>
          <w:shd w:val="clear" w:color="auto" w:fill="FFFFFF"/>
          <w:lang w:eastAsia="ru-RU"/>
        </w:rPr>
        <w:t>включительно</w:t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как наиболее социально активного и </w:t>
      </w:r>
      <w:proofErr w:type="spellStart"/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эпидемиологически</w:t>
      </w:r>
      <w:proofErr w:type="spellEnd"/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значимого детского контингента.</w:t>
      </w:r>
    </w:p>
    <w:p w:rsidR="009E1A95" w:rsidRPr="00CE241F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957E8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450215</wp:posOffset>
            </wp:positionV>
            <wp:extent cx="1237615" cy="1132840"/>
            <wp:effectExtent l="0" t="0" r="0" b="0"/>
            <wp:wrapTight wrapText="bothSides">
              <wp:wrapPolygon edited="0">
                <wp:start x="1330" y="0"/>
                <wp:lineTo x="0" y="726"/>
                <wp:lineTo x="0" y="20704"/>
                <wp:lineTo x="1330" y="21067"/>
                <wp:lineTo x="19949" y="21067"/>
                <wp:lineTo x="21279" y="20704"/>
                <wp:lineTo x="21279" y="726"/>
                <wp:lineTo x="19949" y="0"/>
                <wp:lineTo x="133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13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E241F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Иммунизация проводится в соответствии с инструкцией по медицинскому применению иммунобиологического лекарственного средства, на основании общей характеристики лекарственного препарата и при отсутствии противопоказаний к вакцинации у ребенка. </w:t>
      </w:r>
      <w:r w:rsidRPr="00CE241F"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  <w:t>Для вакцинации детей родителям или законным представителям необходимо подписать информированное согласие.</w:t>
      </w:r>
      <w:r w:rsidRPr="00C63406">
        <w:rPr>
          <w:noProof/>
        </w:rPr>
        <w:t xml:space="preserve"> </w:t>
      </w: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1C1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oundrect id="_x0000_s1027" style="position:absolute;left:0;text-align:left;margin-left:-104.45pt;margin-top:14.35pt;width:349.15pt;height:244.9pt;z-index:251667456" arcsize="10923f" fillcolor="white [3201]" strokecolor="#4bacc6 [3208]" strokeweight="1pt">
            <v:stroke dashstyle="dash"/>
            <v:shadow color="#868686"/>
            <v:textbox>
              <w:txbxContent>
                <w:p w:rsidR="009E1A95" w:rsidRDefault="009E1A95" w:rsidP="009E1A95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57E82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 всех лечебных учреждениях Гомельской области в настоящее время имеется достаточный запас вакцины против инфекции COVID-19. </w:t>
                  </w:r>
                  <w:r w:rsidRPr="00957E82">
                    <w:rPr>
                      <w:rFonts w:ascii="Times New Roman" w:hAnsi="Times New Roman"/>
                      <w:b/>
                      <w:bCs/>
                      <w:color w:val="00B0F0"/>
                      <w:sz w:val="28"/>
                      <w:szCs w:val="28"/>
                    </w:rPr>
                    <w:t>Привиться можно по месту жительства, а также в прививочных пунктах вне организаций здравоохранения.</w:t>
                  </w:r>
                  <w:r w:rsidRPr="00957E82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9E1A95" w:rsidRPr="00957E82" w:rsidRDefault="009E1A95" w:rsidP="009E1A95">
                  <w:pPr>
                    <w:ind w:firstLine="708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957E82">
                    <w:rPr>
                      <w:rFonts w:ascii="Times New Roman" w:hAnsi="Times New Roman"/>
                      <w:sz w:val="28"/>
                      <w:szCs w:val="28"/>
                    </w:rPr>
                    <w:t xml:space="preserve">С подробной информацией о пунктах вакцинации (режим работы, адреса и телефоны) можно ознакомиться </w:t>
                  </w:r>
                  <w:r w:rsidRPr="00957E82">
                    <w:rPr>
                      <w:rFonts w:ascii="Times New Roman" w:hAnsi="Times New Roman"/>
                      <w:b/>
                      <w:bCs/>
                      <w:color w:val="00B050"/>
                      <w:sz w:val="28"/>
                      <w:szCs w:val="28"/>
                    </w:rPr>
                    <w:t>на сайте Министерства здравоохранения Республики Беларусь в разделе «Вакцинация».</w:t>
                  </w:r>
                </w:p>
              </w:txbxContent>
            </v:textbox>
          </v:roundrect>
        </w:pict>
      </w: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7E8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4522145</wp:posOffset>
            </wp:positionH>
            <wp:positionV relativeFrom="paragraph">
              <wp:posOffset>11518</wp:posOffset>
            </wp:positionV>
            <wp:extent cx="1860550" cy="1233170"/>
            <wp:effectExtent l="0" t="0" r="0" b="0"/>
            <wp:wrapTight wrapText="bothSides">
              <wp:wrapPolygon edited="0">
                <wp:start x="885" y="0"/>
                <wp:lineTo x="0" y="667"/>
                <wp:lineTo x="0" y="21022"/>
                <wp:lineTo x="885" y="21355"/>
                <wp:lineTo x="20568" y="21355"/>
                <wp:lineTo x="21453" y="21022"/>
                <wp:lineTo x="21453" y="667"/>
                <wp:lineTo x="20568" y="0"/>
                <wp:lineTo x="885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7E8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71120</wp:posOffset>
            </wp:positionV>
            <wp:extent cx="1849120" cy="1094740"/>
            <wp:effectExtent l="0" t="0" r="0" b="0"/>
            <wp:wrapTight wrapText="bothSides">
              <wp:wrapPolygon edited="0">
                <wp:start x="890" y="0"/>
                <wp:lineTo x="0" y="752"/>
                <wp:lineTo x="0" y="20673"/>
                <wp:lineTo x="890" y="21049"/>
                <wp:lineTo x="20473" y="21049"/>
                <wp:lineTo x="21363" y="20673"/>
                <wp:lineTo x="21363" y="752"/>
                <wp:lineTo x="20473" y="0"/>
                <wp:lineTo x="89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09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1A95" w:rsidRDefault="009E1A95" w:rsidP="009E1A9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E1A95" w:rsidRPr="009F5646" w:rsidRDefault="009E1A95" w:rsidP="009E1A9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CE241F">
        <w:rPr>
          <w:rFonts w:ascii="Times New Roman" w:hAnsi="Times New Roman"/>
          <w:b/>
          <w:bCs/>
          <w:sz w:val="28"/>
          <w:szCs w:val="28"/>
        </w:rPr>
        <w:t xml:space="preserve">Вакцинация помогает сохранить здоровье, обезопасить себя, своих близких и родных.  Не упускайте время для заботы о своем здоровье! </w:t>
      </w:r>
      <w:proofErr w:type="spellStart"/>
      <w:r w:rsidRPr="00CE241F">
        <w:rPr>
          <w:rFonts w:ascii="Times New Roman" w:hAnsi="Times New Roman"/>
          <w:b/>
          <w:bCs/>
          <w:sz w:val="28"/>
          <w:szCs w:val="28"/>
        </w:rPr>
        <w:t>Вакцинируйтесь</w:t>
      </w:r>
      <w:proofErr w:type="spellEnd"/>
      <w:r w:rsidRPr="00CE241F">
        <w:rPr>
          <w:rFonts w:ascii="Times New Roman" w:hAnsi="Times New Roman"/>
          <w:b/>
          <w:bCs/>
          <w:sz w:val="28"/>
          <w:szCs w:val="28"/>
        </w:rPr>
        <w:t xml:space="preserve"> сейчас. </w:t>
      </w:r>
    </w:p>
    <w:p w:rsidR="009E1A95" w:rsidRPr="00CE241F" w:rsidRDefault="009E1A95" w:rsidP="009E1A95">
      <w:pPr>
        <w:spacing w:after="0" w:line="259" w:lineRule="auto"/>
        <w:ind w:firstLine="709"/>
        <w:jc w:val="both"/>
        <w:rPr>
          <w:rFonts w:ascii="Times New Roman" w:eastAsia="Times New Roman" w:hAnsi="Times New Roman"/>
          <w:color w:val="21201F"/>
          <w:sz w:val="28"/>
          <w:szCs w:val="28"/>
          <w:shd w:val="clear" w:color="auto" w:fill="FFFFFF"/>
          <w:lang w:eastAsia="ru-RU"/>
        </w:rPr>
      </w:pPr>
    </w:p>
    <w:sectPr w:rsidR="009E1A95" w:rsidRPr="00CE241F" w:rsidSect="0080243A">
      <w:pgSz w:w="11906" w:h="17338"/>
      <w:pgMar w:top="851" w:right="851" w:bottom="851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43A"/>
    <w:rsid w:val="00172BB1"/>
    <w:rsid w:val="00394F7A"/>
    <w:rsid w:val="00681AD5"/>
    <w:rsid w:val="0080243A"/>
    <w:rsid w:val="008E3DB8"/>
    <w:rsid w:val="009E1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A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024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0243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306</Words>
  <Characters>1750</Characters>
  <Application>Microsoft Office Word</Application>
  <DocSecurity>0</DocSecurity>
  <Lines>14</Lines>
  <Paragraphs>4</Paragraphs>
  <ScaleCrop>false</ScaleCrop>
  <Company>Microsoft</Company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2022-05-30T11:37:00Z</cp:lastPrinted>
  <dcterms:created xsi:type="dcterms:W3CDTF">2018-08-31T11:04:00Z</dcterms:created>
  <dcterms:modified xsi:type="dcterms:W3CDTF">2022-05-30T11:38:00Z</dcterms:modified>
</cp:coreProperties>
</file>